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84" w:rsidRDefault="00153F84" w:rsidP="00153F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153F84">
        <w:rPr>
          <w:rFonts w:ascii="Times New Roman" w:hAnsi="Times New Roman" w:cs="Times New Roman"/>
          <w:sz w:val="40"/>
          <w:szCs w:val="40"/>
        </w:rPr>
        <w:t>NUVICO — стройки под контролем</w:t>
      </w:r>
    </w:p>
    <w:p w:rsidR="00153F84" w:rsidRPr="00153F84" w:rsidRDefault="00153F84" w:rsidP="00153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153F84" w:rsidRPr="00153F84" w:rsidRDefault="00153F84" w:rsidP="00153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F84">
        <w:rPr>
          <w:rFonts w:ascii="Times New Roman" w:hAnsi="Times New Roman" w:cs="Times New Roman"/>
          <w:sz w:val="24"/>
          <w:szCs w:val="24"/>
        </w:rPr>
        <w:t>Срок жизни архитектурно-строительной части зданий и сооружений составляет, как правило, не менее 100 лет. Продолжительность же проектных, строительно-мо</w:t>
      </w:r>
      <w:bookmarkStart w:id="0" w:name="_GoBack"/>
      <w:bookmarkEnd w:id="0"/>
      <w:r w:rsidRPr="00153F84">
        <w:rPr>
          <w:rFonts w:ascii="Times New Roman" w:hAnsi="Times New Roman" w:cs="Times New Roman"/>
          <w:sz w:val="24"/>
          <w:szCs w:val="24"/>
        </w:rPr>
        <w:t>нтажных и пуско-наладочных работ, за редкими исключениями не превышает 10 лет. Сколько же просуществуют здания и сооружения, построенные в первой четверти 21-го века?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F84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153F84">
        <w:rPr>
          <w:rFonts w:ascii="Times New Roman" w:hAnsi="Times New Roman" w:cs="Times New Roman"/>
          <w:sz w:val="24"/>
          <w:szCs w:val="24"/>
        </w:rPr>
        <w:t xml:space="preserve"> египетские пирамиды – пять тысяч лет без капитального ремонта? Или как Кёльнский собор, который строился с 1248-го по 1880-ый год с небольшим техническим перерывом в 405 лет, а ремонтные и сервисные работы продолжаются и по сей день? Или как башни близнецы Всемирного торгового центра в Нью-Йорке, как Трансвааль Парк в Москве? </w:t>
      </w:r>
    </w:p>
    <w:p w:rsidR="00153F84" w:rsidRPr="00153F84" w:rsidRDefault="00153F84" w:rsidP="00153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F84">
        <w:rPr>
          <w:rFonts w:ascii="Times New Roman" w:hAnsi="Times New Roman" w:cs="Times New Roman"/>
          <w:sz w:val="24"/>
          <w:szCs w:val="24"/>
        </w:rPr>
        <w:t xml:space="preserve">Это существенно зависит от качества выполнения проектных и строительных работ, а также от качества контроля этих работ на всех этапах жизни зданий и сооружений. </w:t>
      </w:r>
    </w:p>
    <w:p w:rsidR="00153F84" w:rsidRPr="00153F84" w:rsidRDefault="00153F84" w:rsidP="00153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F84">
        <w:rPr>
          <w:rFonts w:ascii="Times New Roman" w:hAnsi="Times New Roman" w:cs="Times New Roman"/>
          <w:sz w:val="24"/>
          <w:szCs w:val="24"/>
        </w:rPr>
        <w:t xml:space="preserve">В последние годы всё строительное сообщество, совместно со специалистами по безопасности, формирует концепцию того, что строительная площадка является режимным объектом, со своим периметром, за который не должны проникать посторонние, и без учёта не должны вноситься и выноситься (вывозиться) материальные ценности. </w:t>
      </w:r>
    </w:p>
    <w:p w:rsidR="00153F84" w:rsidRPr="00153F84" w:rsidRDefault="00153F84" w:rsidP="00153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F84">
        <w:rPr>
          <w:rFonts w:ascii="Times New Roman" w:hAnsi="Times New Roman" w:cs="Times New Roman"/>
          <w:sz w:val="24"/>
          <w:szCs w:val="24"/>
        </w:rPr>
        <w:t xml:space="preserve">Важную роль в обеспечении безопасности объектов строительства призваны сыграть телевизионные системы, единственные, которые позволяют увидеть, что происходит, и что происходило в интересующий Вас момент. А также оценить, что может произойти в ближайшем или отдалённом будущем. Например, увидеть нарушения ТБ, которые могут привести к травмам, или нарушения технологии сварки в сейсмоопасных регионах, которые могут привести к снижению прочности несущих конструкций и к трагедиям спустя десятилетия. </w:t>
      </w:r>
    </w:p>
    <w:p w:rsidR="00153F84" w:rsidRPr="00153F84" w:rsidRDefault="00153F84" w:rsidP="00153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F84">
        <w:rPr>
          <w:rFonts w:ascii="Times New Roman" w:hAnsi="Times New Roman" w:cs="Times New Roman"/>
          <w:sz w:val="24"/>
          <w:szCs w:val="24"/>
        </w:rPr>
        <w:t xml:space="preserve">Совсем особые требования должны предъявляться к системам безопасности на особо важных (ОВО) и потенциально опасных (ПОО) объектах. Уровень безопасности на таких объектах должен приближаться к уровню требований безопасности на важнейших промышленных и энергетических предприятиях. </w:t>
      </w:r>
    </w:p>
    <w:p w:rsidR="00153F84" w:rsidRPr="00153F84" w:rsidRDefault="00153F84" w:rsidP="00153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F84">
        <w:rPr>
          <w:rFonts w:ascii="Times New Roman" w:hAnsi="Times New Roman" w:cs="Times New Roman"/>
          <w:sz w:val="24"/>
          <w:szCs w:val="24"/>
        </w:rPr>
        <w:t xml:space="preserve">Ещё одно важнейшее направление в строительстве, которое нуждается в дополнительных мерах по совершенствованию комплекса технических средств физической защиты </w:t>
      </w:r>
      <w:proofErr w:type="gramStart"/>
      <w:r w:rsidRPr="00153F84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153F84">
        <w:rPr>
          <w:rFonts w:ascii="Times New Roman" w:hAnsi="Times New Roman" w:cs="Times New Roman"/>
          <w:sz w:val="24"/>
          <w:szCs w:val="24"/>
        </w:rPr>
        <w:t xml:space="preserve"> освоение подземного пространства крупных городов. Видеоинформация с подземных объектов может быть востребована горноспасательными службами, которые в настоящее время представляет федеральное государственное учреждение «Управление Военизированных Горноспасательных Частей в строительстве» (ФГУ «УВГЧС в строительстве»). Видеокамеры, конечно, не смогут определить загазованность горной выработки, но техногенные аварии, проникновение злоумышленников, пожары, прорывы воды и обводнённых текучих масс, обрушения пород, могут обнаружить на самых ранних стадиях. </w:t>
      </w:r>
    </w:p>
    <w:p w:rsidR="00153F84" w:rsidRPr="00153F84" w:rsidRDefault="00153F84" w:rsidP="00153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F84">
        <w:rPr>
          <w:rFonts w:ascii="Times New Roman" w:hAnsi="Times New Roman" w:cs="Times New Roman"/>
          <w:sz w:val="24"/>
          <w:szCs w:val="24"/>
        </w:rPr>
        <w:t xml:space="preserve">Когда начинается проектирование любой технической системы, один из первых возникающих вопросов, это вопрос выбора фирмы производителя оборудования. Какие же требования должны предъявляться к оборудованию видеонаблюдения для использования в строительной отрасли? В первую очередь, это отличное качество изображения, в том числе зарегистрированного и переданного по сети, высокая надёжность, а также качество технической поддержки. Как же выбирать производителя в таком случае? Самое простое решение — сравнить цены. И сейчас, в условиях продолжающегося кризиса, получат конкурентное преимущество поставщики, которые смогут предложить вместе с высоким качеством и «АНТИКРИЗИСНЫЕ» цены. </w:t>
      </w:r>
    </w:p>
    <w:p w:rsidR="00153F84" w:rsidRPr="00153F84" w:rsidRDefault="00153F84" w:rsidP="00153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F84">
        <w:rPr>
          <w:rFonts w:ascii="Times New Roman" w:hAnsi="Times New Roman" w:cs="Times New Roman"/>
          <w:sz w:val="24"/>
          <w:szCs w:val="24"/>
        </w:rPr>
        <w:t>Заметим, что к численным значениям параметров, публикующимся в рекламных целях, надо подходить очень внимательно. Следует руководствоваться здравым смыслом и школьными курсами геометрии и физики. Например, не стоит верить тому, что разрешение телевизионной камеры 600 ТВЛ, если число пикселей матрицы по горизонтали – 750. Или указана чувствительность камеры в 0.00002лк. Это соответствует падению на один пиксель камеры менее одного фотона.</w:t>
      </w:r>
    </w:p>
    <w:p w:rsidR="00153F84" w:rsidRPr="00153F84" w:rsidRDefault="00153F84" w:rsidP="00153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F84">
        <w:rPr>
          <w:rFonts w:ascii="Times New Roman" w:hAnsi="Times New Roman" w:cs="Times New Roman"/>
          <w:sz w:val="24"/>
          <w:szCs w:val="24"/>
        </w:rPr>
        <w:lastRenderedPageBreak/>
        <w:t xml:space="preserve">К брендам, хорошо известным на североамериканском континенте и сейчас активно продвигающимся на российском рынке можно отнести NUVICO. </w:t>
      </w:r>
    </w:p>
    <w:p w:rsidR="00153F84" w:rsidRPr="00153F84" w:rsidRDefault="00153F84" w:rsidP="00153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F84">
        <w:rPr>
          <w:rFonts w:ascii="Times New Roman" w:hAnsi="Times New Roman" w:cs="Times New Roman"/>
          <w:sz w:val="24"/>
          <w:szCs w:val="24"/>
        </w:rPr>
        <w:t>Это перспективный бренд среди производителей профессионального оборудования CCTV (Систем Охранного Телевидения – СОТ). Фирма предлагает полную линейку цифровых видеорегистраторов (DVR), как профессиональных, так и эконом класса, а также видеокамер с собственной технологией цифровой обработки сигналов, «</w:t>
      </w:r>
      <w:proofErr w:type="spellStart"/>
      <w:r w:rsidRPr="00153F84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Pr="00153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F84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153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F84">
        <w:rPr>
          <w:rFonts w:ascii="Times New Roman" w:hAnsi="Times New Roman" w:cs="Times New Roman"/>
          <w:sz w:val="24"/>
          <w:szCs w:val="24"/>
        </w:rPr>
        <w:t>Enhancer</w:t>
      </w:r>
      <w:proofErr w:type="spellEnd"/>
      <w:r w:rsidRPr="00153F84">
        <w:rPr>
          <w:rFonts w:ascii="Times New Roman" w:hAnsi="Times New Roman" w:cs="Times New Roman"/>
          <w:sz w:val="24"/>
          <w:szCs w:val="24"/>
        </w:rPr>
        <w:t xml:space="preserve">» (S.I.E). </w:t>
      </w:r>
    </w:p>
    <w:p w:rsidR="00153F84" w:rsidRPr="00153F84" w:rsidRDefault="00153F84" w:rsidP="00153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F84">
        <w:rPr>
          <w:rFonts w:ascii="Times New Roman" w:hAnsi="Times New Roman" w:cs="Times New Roman"/>
          <w:sz w:val="24"/>
          <w:szCs w:val="24"/>
        </w:rPr>
        <w:t xml:space="preserve">NUVICO расширяется и ищет надежных деловых партнеров и имеет репутацию надежного и исполнительного поставщика. </w:t>
      </w:r>
    </w:p>
    <w:p w:rsidR="00153F84" w:rsidRPr="00153F84" w:rsidRDefault="00153F84" w:rsidP="00153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F84">
        <w:rPr>
          <w:rFonts w:ascii="Times New Roman" w:hAnsi="Times New Roman" w:cs="Times New Roman"/>
          <w:sz w:val="24"/>
          <w:szCs w:val="24"/>
        </w:rPr>
        <w:t>Важнейшим преимуществом регистраторов от NUVICO AP-D1600 и AP-F3200 является наличие четырех независимых видеовыходов. Видеоархив общей емкостью до 36 Тб, любую запись из видеоархива можно скопировать на DVD. Они поддерживают наиболее популярные протоколы дистанционного управления PTZ камерами и позволяет управлять трансфокатором, поворотом и наклоном.</w:t>
      </w:r>
    </w:p>
    <w:p w:rsidR="00153F84" w:rsidRPr="00153F84" w:rsidRDefault="00153F84" w:rsidP="00153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F84">
        <w:rPr>
          <w:rFonts w:ascii="Times New Roman" w:hAnsi="Times New Roman" w:cs="Times New Roman"/>
          <w:sz w:val="24"/>
          <w:szCs w:val="24"/>
        </w:rPr>
        <w:t xml:space="preserve">Фирма NUVICO производит и продвигает полный ряд видеокамер. Среди них наиболее продвинутые камеры </w:t>
      </w:r>
      <w:proofErr w:type="spellStart"/>
      <w:r w:rsidRPr="00153F84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153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F84">
        <w:rPr>
          <w:rFonts w:ascii="Times New Roman" w:hAnsi="Times New Roman" w:cs="Times New Roman"/>
          <w:sz w:val="24"/>
          <w:szCs w:val="24"/>
        </w:rPr>
        <w:t>Dynamic</w:t>
      </w:r>
      <w:proofErr w:type="spellEnd"/>
      <w:r w:rsidRPr="00153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F84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153F84">
        <w:rPr>
          <w:rFonts w:ascii="Times New Roman" w:hAnsi="Times New Roman" w:cs="Times New Roman"/>
          <w:sz w:val="24"/>
          <w:szCs w:val="24"/>
        </w:rPr>
        <w:t>. Динамический диапазон матрицы этих камер составляет до 120дБ.</w:t>
      </w:r>
    </w:p>
    <w:p w:rsidR="00153F84" w:rsidRPr="00153F84" w:rsidRDefault="00153F84" w:rsidP="00153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F84">
        <w:rPr>
          <w:rFonts w:ascii="Times New Roman" w:hAnsi="Times New Roman" w:cs="Times New Roman"/>
          <w:sz w:val="24"/>
          <w:szCs w:val="24"/>
        </w:rPr>
        <w:t xml:space="preserve">Оборудование от NUVICO уже сегодня используется на объектах строительства в России, а в дальнейшем, благодаря своему превосходному качеству и высокой надёжности, а также разумной ценовой политике поставщиков, будет завоёвывать всё новые и новые позиции. </w:t>
      </w:r>
    </w:p>
    <w:p w:rsidR="00153F84" w:rsidRPr="00153F84" w:rsidRDefault="00153F84" w:rsidP="00153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F78" w:rsidRPr="00153F84" w:rsidRDefault="00AD2F78" w:rsidP="00153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D2F78" w:rsidRPr="00153F84" w:rsidSect="00153F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84"/>
    <w:rsid w:val="00153F84"/>
    <w:rsid w:val="00A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87EA2D"/>
  <w15:chartTrackingRefBased/>
  <w15:docId w15:val="{27B30403-C8F1-44F1-8CC8-058E761A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М. Иванова</dc:creator>
  <cp:keywords/>
  <dc:description/>
  <cp:lastModifiedBy>Марина М. Иванова</cp:lastModifiedBy>
  <cp:revision>1</cp:revision>
  <dcterms:created xsi:type="dcterms:W3CDTF">2019-11-22T04:02:00Z</dcterms:created>
  <dcterms:modified xsi:type="dcterms:W3CDTF">2019-11-22T04:03:00Z</dcterms:modified>
</cp:coreProperties>
</file>