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DD4FF" w14:textId="30DAA5AE" w:rsidR="00003883" w:rsidRDefault="00B364D7" w:rsidP="00003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pict w14:anchorId="27396A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10.25pt">
            <v:imagedata r:id="rId8" o:title="шапка для А4 УЦ-ИП копия"/>
          </v:shape>
        </w:pict>
      </w:r>
      <w:r w:rsidR="001614B6">
        <w:rPr>
          <w:rFonts w:ascii="Tahoma" w:hAnsi="Tahoma" w:cs="Tahoma"/>
          <w:b/>
          <w:sz w:val="24"/>
          <w:szCs w:val="24"/>
        </w:rPr>
        <w:t>С</w:t>
      </w:r>
      <w:r w:rsidR="005B417F" w:rsidRPr="001C5123">
        <w:rPr>
          <w:rFonts w:ascii="Tahoma" w:hAnsi="Tahoma" w:cs="Tahoma"/>
          <w:b/>
          <w:sz w:val="24"/>
          <w:szCs w:val="24"/>
        </w:rPr>
        <w:t>еминар для специалистов</w:t>
      </w:r>
      <w:r w:rsidR="000038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10185" w14:textId="77777777" w:rsidR="006F7CD0" w:rsidRPr="00003883" w:rsidRDefault="005B417F" w:rsidP="00003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123">
        <w:rPr>
          <w:rFonts w:ascii="Tahoma" w:hAnsi="Tahoma" w:cs="Tahoma"/>
          <w:b/>
          <w:sz w:val="24"/>
          <w:szCs w:val="24"/>
        </w:rPr>
        <w:t>в сфере</w:t>
      </w:r>
      <w:r w:rsidR="00C0662D" w:rsidRPr="001C5123">
        <w:rPr>
          <w:rFonts w:ascii="Tahoma" w:hAnsi="Tahoma" w:cs="Tahoma"/>
          <w:b/>
          <w:sz w:val="24"/>
          <w:szCs w:val="24"/>
        </w:rPr>
        <w:t xml:space="preserve"> </w:t>
      </w:r>
      <w:r w:rsidR="00003883">
        <w:rPr>
          <w:rFonts w:ascii="Tahoma" w:hAnsi="Tahoma" w:cs="Tahoma"/>
          <w:b/>
          <w:sz w:val="24"/>
          <w:szCs w:val="24"/>
        </w:rPr>
        <w:t>проектирования и строительства</w:t>
      </w:r>
      <w:r w:rsidR="00727E2A" w:rsidRPr="001C5123">
        <w:rPr>
          <w:rFonts w:ascii="Tahoma" w:hAnsi="Tahoma" w:cs="Tahoma"/>
          <w:b/>
          <w:sz w:val="24"/>
          <w:szCs w:val="24"/>
        </w:rPr>
        <w:t>,</w:t>
      </w:r>
    </w:p>
    <w:p w14:paraId="63441EB6" w14:textId="7336C054" w:rsidR="00C0662D" w:rsidRPr="001C5123" w:rsidRDefault="005E2267" w:rsidP="005E2267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</w:t>
      </w:r>
      <w:r w:rsidR="00347888">
        <w:rPr>
          <w:rFonts w:ascii="Tahoma" w:hAnsi="Tahoma" w:cs="Tahoma"/>
          <w:b/>
          <w:sz w:val="24"/>
          <w:szCs w:val="24"/>
        </w:rPr>
        <w:t>20</w:t>
      </w:r>
      <w:r w:rsidR="001C077A" w:rsidRPr="001C5123">
        <w:rPr>
          <w:rFonts w:ascii="Tahoma" w:hAnsi="Tahoma" w:cs="Tahoma"/>
          <w:b/>
          <w:sz w:val="24"/>
          <w:szCs w:val="24"/>
        </w:rPr>
        <w:t xml:space="preserve"> </w:t>
      </w:r>
      <w:r w:rsidR="00347888">
        <w:rPr>
          <w:rFonts w:ascii="Tahoma" w:hAnsi="Tahoma" w:cs="Tahoma"/>
          <w:b/>
          <w:sz w:val="24"/>
          <w:szCs w:val="24"/>
        </w:rPr>
        <w:t>Ноября</w:t>
      </w:r>
      <w:r w:rsidR="00C0662D" w:rsidRPr="001C5123">
        <w:rPr>
          <w:rFonts w:ascii="Tahoma" w:hAnsi="Tahoma" w:cs="Tahoma"/>
          <w:b/>
          <w:sz w:val="24"/>
          <w:szCs w:val="24"/>
        </w:rPr>
        <w:t xml:space="preserve"> 201</w:t>
      </w:r>
      <w:r w:rsidR="00003883">
        <w:rPr>
          <w:rFonts w:ascii="Tahoma" w:hAnsi="Tahoma" w:cs="Tahoma"/>
          <w:b/>
          <w:sz w:val="24"/>
          <w:szCs w:val="24"/>
        </w:rPr>
        <w:t>9</w:t>
      </w:r>
      <w:r w:rsidR="00C0662D" w:rsidRPr="001C5123">
        <w:rPr>
          <w:rFonts w:ascii="Tahoma" w:hAnsi="Tahoma" w:cs="Tahoma"/>
          <w:b/>
          <w:sz w:val="24"/>
          <w:szCs w:val="24"/>
        </w:rPr>
        <w:t xml:space="preserve"> г., г. Иркутск</w:t>
      </w:r>
      <w:r w:rsidR="00727E2A" w:rsidRPr="001C5123">
        <w:rPr>
          <w:rFonts w:ascii="Tahoma" w:hAnsi="Tahoma" w:cs="Tahoma"/>
          <w:b/>
          <w:sz w:val="24"/>
          <w:szCs w:val="24"/>
        </w:rPr>
        <w:t>.</w:t>
      </w:r>
    </w:p>
    <w:p w14:paraId="2A693FAD" w14:textId="77777777" w:rsidR="007C676D" w:rsidRDefault="007C676D" w:rsidP="0000388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0AF4AEB0" w14:textId="1B3DBC30" w:rsidR="00003883" w:rsidRDefault="00AF06C6" w:rsidP="0000388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1C5123">
        <w:rPr>
          <w:rFonts w:ascii="Tahoma" w:hAnsi="Tahoma" w:cs="Tahoma"/>
          <w:b/>
          <w:sz w:val="28"/>
          <w:szCs w:val="28"/>
        </w:rPr>
        <w:t>Тема:</w:t>
      </w:r>
      <w:r w:rsidR="007C676D">
        <w:rPr>
          <w:rFonts w:ascii="Tahoma" w:hAnsi="Tahoma" w:cs="Tahoma"/>
          <w:b/>
          <w:sz w:val="28"/>
          <w:szCs w:val="28"/>
        </w:rPr>
        <w:t xml:space="preserve"> </w:t>
      </w:r>
      <w:r w:rsidR="00C0662D" w:rsidRPr="001C5123">
        <w:rPr>
          <w:rFonts w:ascii="Tahoma" w:hAnsi="Tahoma" w:cs="Tahoma"/>
          <w:b/>
          <w:sz w:val="28"/>
          <w:szCs w:val="28"/>
        </w:rPr>
        <w:t>«</w:t>
      </w:r>
      <w:r w:rsidR="00E10C6D" w:rsidRPr="001C5123">
        <w:rPr>
          <w:rFonts w:ascii="Tahoma" w:hAnsi="Tahoma" w:cs="Tahoma"/>
          <w:b/>
          <w:sz w:val="28"/>
          <w:szCs w:val="28"/>
        </w:rPr>
        <w:t>Ключ</w:t>
      </w:r>
      <w:r w:rsidR="00003883">
        <w:rPr>
          <w:rFonts w:ascii="Tahoma" w:hAnsi="Tahoma" w:cs="Tahoma"/>
          <w:b/>
          <w:sz w:val="28"/>
          <w:szCs w:val="28"/>
        </w:rPr>
        <w:t>евые изменения законодательства</w:t>
      </w:r>
    </w:p>
    <w:p w14:paraId="54E1629F" w14:textId="384E3310" w:rsidR="00C0662D" w:rsidRPr="001C5123" w:rsidRDefault="00E10C6D" w:rsidP="0000388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1C5123">
        <w:rPr>
          <w:rFonts w:ascii="Tahoma" w:hAnsi="Tahoma" w:cs="Tahoma"/>
          <w:b/>
          <w:sz w:val="28"/>
          <w:szCs w:val="28"/>
        </w:rPr>
        <w:t xml:space="preserve">и норм </w:t>
      </w:r>
      <w:r w:rsidR="00003883">
        <w:rPr>
          <w:rFonts w:ascii="Tahoma" w:hAnsi="Tahoma" w:cs="Tahoma"/>
          <w:b/>
          <w:sz w:val="28"/>
          <w:szCs w:val="28"/>
        </w:rPr>
        <w:t>технического регулирования</w:t>
      </w:r>
      <w:r w:rsidR="007C676D">
        <w:rPr>
          <w:rFonts w:ascii="Tahoma" w:hAnsi="Tahoma" w:cs="Tahoma"/>
          <w:b/>
          <w:sz w:val="28"/>
          <w:szCs w:val="28"/>
        </w:rPr>
        <w:t xml:space="preserve"> </w:t>
      </w:r>
      <w:r w:rsidRPr="001C5123">
        <w:rPr>
          <w:rFonts w:ascii="Tahoma" w:hAnsi="Tahoma" w:cs="Tahoma"/>
          <w:b/>
          <w:sz w:val="28"/>
          <w:szCs w:val="28"/>
        </w:rPr>
        <w:t xml:space="preserve">в </w:t>
      </w:r>
      <w:r w:rsidR="00003883">
        <w:rPr>
          <w:rFonts w:ascii="Tahoma" w:hAnsi="Tahoma" w:cs="Tahoma"/>
          <w:b/>
          <w:sz w:val="28"/>
          <w:szCs w:val="28"/>
        </w:rPr>
        <w:t>проектировании и строительстве</w:t>
      </w:r>
      <w:r w:rsidR="00C0662D" w:rsidRPr="001C5123">
        <w:rPr>
          <w:rFonts w:ascii="Tahoma" w:hAnsi="Tahoma" w:cs="Tahoma"/>
          <w:b/>
          <w:sz w:val="28"/>
          <w:szCs w:val="28"/>
        </w:rPr>
        <w:t>»</w:t>
      </w:r>
      <w:r w:rsidR="00727E2A" w:rsidRPr="001C5123">
        <w:rPr>
          <w:rFonts w:ascii="Tahoma" w:hAnsi="Tahoma" w:cs="Tahoma"/>
          <w:b/>
          <w:sz w:val="28"/>
          <w:szCs w:val="28"/>
        </w:rPr>
        <w:t>.</w:t>
      </w:r>
    </w:p>
    <w:p w14:paraId="65914114" w14:textId="77777777" w:rsidR="00407C7F" w:rsidRPr="001C5123" w:rsidRDefault="00407C7F" w:rsidP="0032485F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</w:rPr>
      </w:pPr>
    </w:p>
    <w:p w14:paraId="107A9BDF" w14:textId="77777777" w:rsidR="00C20A6D" w:rsidRDefault="00C0662D" w:rsidP="0032485F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1C5123">
        <w:rPr>
          <w:rFonts w:ascii="Tahoma" w:hAnsi="Tahoma" w:cs="Tahoma"/>
          <w:b/>
          <w:sz w:val="24"/>
          <w:szCs w:val="24"/>
        </w:rPr>
        <w:t>Ведущая: ЧЕГОТОВА Елена Викторовна</w:t>
      </w:r>
      <w:r w:rsidRPr="001C5123">
        <w:rPr>
          <w:rFonts w:ascii="Tahoma" w:hAnsi="Tahoma" w:cs="Tahoma"/>
          <w:sz w:val="24"/>
          <w:szCs w:val="24"/>
        </w:rPr>
        <w:t xml:space="preserve">, </w:t>
      </w:r>
      <w:r w:rsidR="00C75F0F">
        <w:rPr>
          <w:rFonts w:ascii="Tahoma" w:hAnsi="Tahoma" w:cs="Tahoma"/>
          <w:sz w:val="24"/>
          <w:szCs w:val="24"/>
        </w:rPr>
        <w:t xml:space="preserve">первый заместитель начальника </w:t>
      </w:r>
      <w:r w:rsidR="002F1C21" w:rsidRPr="001C5123">
        <w:rPr>
          <w:rFonts w:ascii="Tahoma" w:hAnsi="Tahoma" w:cs="Tahoma"/>
          <w:sz w:val="24"/>
          <w:szCs w:val="24"/>
        </w:rPr>
        <w:t>Службы государственного строительного надзора и экспертизы Санкт-Петербурга</w:t>
      </w:r>
    </w:p>
    <w:p w14:paraId="3F5B99B7" w14:textId="5E7AE4EF" w:rsidR="00C20A6D" w:rsidRPr="005409F4" w:rsidRDefault="00C20A6D" w:rsidP="005409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24D8EC" w14:textId="77777777" w:rsidR="00C20A6D" w:rsidRPr="005409F4" w:rsidRDefault="00C20A6D" w:rsidP="005409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09F4">
        <w:rPr>
          <w:rFonts w:ascii="Arial" w:hAnsi="Arial" w:cs="Arial"/>
          <w:b/>
          <w:sz w:val="24"/>
          <w:szCs w:val="24"/>
        </w:rPr>
        <w:t>9:00 – 9:30 Регистрация участников</w:t>
      </w:r>
    </w:p>
    <w:p w14:paraId="78A2AE99" w14:textId="77777777" w:rsidR="00407C7F" w:rsidRPr="005409F4" w:rsidRDefault="00407C7F" w:rsidP="005409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110DC2" w14:textId="77777777" w:rsidR="00E73397" w:rsidRPr="005409F4" w:rsidRDefault="00E73397" w:rsidP="005409F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Застройщик, Технический заказчик и другие участники инвестиционно-строительного процесса (статус, функции, права, ответственность). </w:t>
      </w:r>
      <w:r w:rsidR="00F66519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Кому необходим</w:t>
      </w:r>
      <w:r w:rsidR="0080652B" w:rsidRPr="005409F4">
        <w:rPr>
          <w:rFonts w:ascii="Arial" w:eastAsia="Times New Roman" w:hAnsi="Arial" w:cs="Arial"/>
          <w:sz w:val="24"/>
          <w:szCs w:val="24"/>
          <w:lang w:eastAsia="ru-RU"/>
        </w:rPr>
        <w:t>о, а кому нет и в каких случаях.</w:t>
      </w:r>
      <w:r w:rsidR="00F66519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1355" w:rsidRPr="005409F4">
        <w:rPr>
          <w:rFonts w:ascii="Arial" w:eastAsia="Times New Roman" w:hAnsi="Arial" w:cs="Arial"/>
          <w:sz w:val="24"/>
          <w:szCs w:val="24"/>
          <w:lang w:eastAsia="ru-RU"/>
        </w:rPr>
        <w:t>ГИПы/ГАПы – их статус, ответственность</w:t>
      </w:r>
      <w:r w:rsidR="00967BE4" w:rsidRPr="005409F4">
        <w:rPr>
          <w:rFonts w:ascii="Arial" w:eastAsia="Times New Roman" w:hAnsi="Arial" w:cs="Arial"/>
          <w:sz w:val="24"/>
          <w:szCs w:val="24"/>
          <w:lang w:eastAsia="ru-RU"/>
        </w:rPr>
        <w:t>, какие организации обязательно должны</w:t>
      </w:r>
      <w:r w:rsidR="008C1355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иметь</w:t>
      </w:r>
      <w:r w:rsidR="00967BE4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их в штате</w:t>
      </w:r>
      <w:r w:rsidR="008C1355" w:rsidRPr="005409F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547D6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0C6D" w:rsidRPr="005409F4">
        <w:rPr>
          <w:rFonts w:ascii="Arial" w:eastAsia="Times New Roman" w:hAnsi="Arial" w:cs="Arial"/>
          <w:sz w:val="24"/>
          <w:szCs w:val="24"/>
          <w:lang w:eastAsia="ru-RU"/>
        </w:rPr>
        <w:t>Сложившаяся практика</w:t>
      </w:r>
      <w:r w:rsidR="00A547D6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C1355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D498DC9" w14:textId="77777777" w:rsidR="00E147A1" w:rsidRPr="005409F4" w:rsidRDefault="00E147A1" w:rsidP="005409F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hAnsi="Arial" w:cs="Arial"/>
          <w:sz w:val="24"/>
          <w:szCs w:val="24"/>
        </w:rPr>
        <w:t>Виды договоров в строительстве (подрядные, авторский надзор, на проектирование и т.д.). Наиболее часто встречающиеся ошибки.</w:t>
      </w:r>
      <w:r w:rsidR="00F66519" w:rsidRPr="005409F4">
        <w:rPr>
          <w:rFonts w:ascii="Arial" w:hAnsi="Arial" w:cs="Arial"/>
          <w:sz w:val="24"/>
          <w:szCs w:val="24"/>
        </w:rPr>
        <w:t xml:space="preserve"> Кто вправе утверждать проектную документацию, принимать выполненные работы? </w:t>
      </w:r>
    </w:p>
    <w:p w14:paraId="39D14EB5" w14:textId="77777777" w:rsidR="00961371" w:rsidRPr="005409F4" w:rsidRDefault="00074A51" w:rsidP="005409F4">
      <w:pPr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Обязанности по </w:t>
      </w:r>
      <w:r w:rsidR="00E73397"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оформлению полного пакета документов, в т.ч. правоустанавливающих</w:t>
      </w:r>
      <w:r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 исходно-разрешительных (град</w:t>
      </w:r>
      <w:r w:rsidR="00E73397"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план, проект планировки, проект межевания, техусловия, результат</w:t>
      </w:r>
      <w:r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ы</w:t>
      </w:r>
      <w:r w:rsidR="00E73397"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инженерных изысканий). </w:t>
      </w:r>
      <w:r w:rsidR="002B30C5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DC544CE" w14:textId="77777777" w:rsidR="00C15D84" w:rsidRPr="005409F4" w:rsidRDefault="00C15D84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5409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5F1AB5" w:rsidRPr="005409F4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ТУ. Возможность их изменения, риски, перспективы. </w:t>
      </w:r>
      <w:r w:rsidR="00961371" w:rsidRPr="005409F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Новый статус документации по планировке территории.</w:t>
      </w:r>
      <w:r w:rsidR="00961371"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3ED5E84" w14:textId="77777777" w:rsidR="00C15D84" w:rsidRPr="005409F4" w:rsidRDefault="00C15D84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961371"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Соотношение</w:t>
      </w:r>
      <w:r w:rsidR="00F952BA"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61371"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ППТ/ПМТ и градплана. Форма, содержание и статус </w:t>
      </w:r>
      <w:r w:rsidR="00F952BA"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градостроительной документации.</w:t>
      </w:r>
      <w:r w:rsidR="00F952BA" w:rsidRPr="005409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44FB2F6" w14:textId="77777777" w:rsidR="00C15D84" w:rsidRPr="005409F4" w:rsidRDefault="00C15D84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5F1AB5" w:rsidRPr="005409F4">
        <w:rPr>
          <w:rFonts w:ascii="Arial" w:eastAsia="Times New Roman" w:hAnsi="Arial" w:cs="Arial"/>
          <w:sz w:val="24"/>
          <w:szCs w:val="24"/>
          <w:lang w:eastAsia="ru-RU"/>
        </w:rPr>
        <w:t>Форма градостроительного плана земельного участка и его содержание.</w:t>
      </w:r>
      <w:r w:rsidR="00E10C6D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A92136" w:rsidRPr="005409F4">
        <w:rPr>
          <w:rFonts w:ascii="Arial" w:eastAsia="Times New Roman" w:hAnsi="Arial" w:cs="Arial"/>
          <w:sz w:val="24"/>
          <w:szCs w:val="24"/>
          <w:lang w:eastAsia="ru-RU"/>
        </w:rPr>
        <w:t>равила применения сроков действия</w:t>
      </w:r>
      <w:r w:rsidR="00F952BA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градостроительных планов</w:t>
      </w:r>
      <w:r w:rsidR="00A92136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на стадии выдачи разрешений на строительство и на стадии проведения экспертизы. </w:t>
      </w:r>
    </w:p>
    <w:p w14:paraId="40916C5F" w14:textId="77777777" w:rsidR="00A92136" w:rsidRPr="005409F4" w:rsidRDefault="00C15D84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F1AB5" w:rsidRPr="005409F4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Всегда ли нужен ППТ/ПМТ для линейных объектов?</w:t>
      </w:r>
      <w:r w:rsidR="00A92136" w:rsidRPr="005409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Строительство линейных объектов в отсутствие правоустанавливающих документов на землю или в отсутствие документации по планировке территории? В чем различие.</w:t>
      </w:r>
      <w:r w:rsidR="00F952BA" w:rsidRPr="005409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92136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применения сроков действия ППТ/ПМТ на стадии проведения экспертизы. </w:t>
      </w:r>
    </w:p>
    <w:p w14:paraId="25F74CA8" w14:textId="77777777" w:rsidR="000603C1" w:rsidRPr="005409F4" w:rsidRDefault="00C15D84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E936EE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Соотношение генеральных планов и правил </w:t>
      </w:r>
      <w:r w:rsidR="00F952BA" w:rsidRPr="005409F4">
        <w:rPr>
          <w:rFonts w:ascii="Arial" w:eastAsia="Times New Roman" w:hAnsi="Arial" w:cs="Arial"/>
          <w:sz w:val="24"/>
          <w:szCs w:val="24"/>
          <w:lang w:eastAsia="ru-RU"/>
        </w:rPr>
        <w:t>землепользования и застройки</w:t>
      </w:r>
      <w:r w:rsidR="00A547D6" w:rsidRPr="005409F4">
        <w:rPr>
          <w:rFonts w:ascii="Arial" w:eastAsia="Times New Roman" w:hAnsi="Arial" w:cs="Arial"/>
          <w:sz w:val="24"/>
          <w:szCs w:val="24"/>
          <w:lang w:eastAsia="ru-RU"/>
        </w:rPr>
        <w:t>, нормативов градостроительного проектирования (региональных и местных)</w:t>
      </w:r>
      <w:r w:rsidR="00F952BA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C5120" w:rsidRPr="005409F4">
        <w:rPr>
          <w:rFonts w:ascii="Arial" w:eastAsia="Times New Roman" w:hAnsi="Arial" w:cs="Arial"/>
          <w:sz w:val="24"/>
          <w:szCs w:val="24"/>
          <w:lang w:eastAsia="ru-RU"/>
        </w:rPr>
        <w:t>Риски</w:t>
      </w:r>
      <w:r w:rsidR="00E936EE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при изменении этих документов.</w:t>
      </w:r>
    </w:p>
    <w:p w14:paraId="1B44A233" w14:textId="77777777" w:rsidR="00A92136" w:rsidRPr="005409F4" w:rsidRDefault="00A92136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- Учет и отображение зон с особыми условиями использования. </w:t>
      </w:r>
    </w:p>
    <w:p w14:paraId="330F37D9" w14:textId="77777777" w:rsidR="00A547D6" w:rsidRPr="005409F4" w:rsidRDefault="000603C1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547D6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Документация территориального планирования двух и более субъектов РФ. Случаи разработки, иерархия документов территориального планирования. </w:t>
      </w:r>
    </w:p>
    <w:p w14:paraId="69DE57F2" w14:textId="77777777" w:rsidR="005409F4" w:rsidRDefault="005409F4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E0D022" w14:textId="77777777" w:rsidR="00A921C4" w:rsidRPr="005409F4" w:rsidRDefault="00A921C4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b/>
          <w:sz w:val="24"/>
          <w:szCs w:val="24"/>
          <w:lang w:eastAsia="ru-RU"/>
        </w:rPr>
        <w:t>11:</w:t>
      </w:r>
      <w:r w:rsidR="00DB6230" w:rsidRPr="005409F4">
        <w:rPr>
          <w:rFonts w:ascii="Arial" w:eastAsia="Times New Roman" w:hAnsi="Arial" w:cs="Arial"/>
          <w:b/>
          <w:sz w:val="24"/>
          <w:szCs w:val="24"/>
          <w:lang w:eastAsia="ru-RU"/>
        </w:rPr>
        <w:t>15</w:t>
      </w:r>
      <w:r w:rsidRPr="005409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11:</w:t>
      </w:r>
      <w:r w:rsidR="00DB6230" w:rsidRPr="005409F4">
        <w:rPr>
          <w:rFonts w:ascii="Arial" w:eastAsia="Times New Roman" w:hAnsi="Arial" w:cs="Arial"/>
          <w:b/>
          <w:sz w:val="24"/>
          <w:szCs w:val="24"/>
          <w:lang w:eastAsia="ru-RU"/>
        </w:rPr>
        <w:t>30</w:t>
      </w:r>
      <w:r w:rsidRPr="005409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Кофе-брейк</w:t>
      </w:r>
    </w:p>
    <w:p w14:paraId="789D6D6F" w14:textId="77777777" w:rsidR="00A921C4" w:rsidRPr="005409F4" w:rsidRDefault="00A921C4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A7C274C" w14:textId="4EC590F0" w:rsidR="00CD6F3A" w:rsidRPr="00347888" w:rsidRDefault="00F0086A" w:rsidP="005409F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788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Обновленный состав проектной документации с 01.07.2019</w:t>
      </w:r>
      <w:r w:rsidR="00CD6F3A" w:rsidRPr="0034788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86701E" w:rsidRPr="0034788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6701E" w:rsidRPr="0034788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US" w:eastAsia="ru-RU"/>
        </w:rPr>
        <w:t>BIM</w:t>
      </w:r>
      <w:r w:rsidR="0034788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-модель. Правовое регулирование</w:t>
      </w:r>
      <w:r w:rsidR="00E6697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34788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6697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У</w:t>
      </w:r>
      <w:r w:rsidR="0086701E" w:rsidRPr="0034788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же в Градкодексе. </w:t>
      </w:r>
    </w:p>
    <w:p w14:paraId="17FC5EB6" w14:textId="77777777" w:rsidR="004C5120" w:rsidRPr="005409F4" w:rsidRDefault="004A396E" w:rsidP="005409F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64F3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Нормативно</w:t>
      </w:r>
      <w:r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Pr="005409F4">
        <w:rPr>
          <w:rFonts w:ascii="Arial" w:eastAsia="Times New Roman" w:hAnsi="Arial" w:cs="Arial"/>
          <w:sz w:val="24"/>
          <w:szCs w:val="24"/>
          <w:lang w:eastAsia="ru-RU"/>
        </w:rPr>
        <w:t>техническое обеспе</w:t>
      </w:r>
      <w:r w:rsidR="00E2500A" w:rsidRPr="005409F4">
        <w:rPr>
          <w:rFonts w:ascii="Arial" w:eastAsia="Times New Roman" w:hAnsi="Arial" w:cs="Arial"/>
          <w:sz w:val="24"/>
          <w:szCs w:val="24"/>
          <w:lang w:eastAsia="ru-RU"/>
        </w:rPr>
        <w:t>чение</w:t>
      </w: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проектирования.</w:t>
      </w:r>
    </w:p>
    <w:p w14:paraId="47CA2643" w14:textId="77777777" w:rsidR="004C5120" w:rsidRPr="005409F4" w:rsidRDefault="004C5120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96E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Статус Техрегламентов (соотношение их видов</w:t>
      </w:r>
      <w:r w:rsidR="001C28D2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– национальные, </w:t>
      </w:r>
      <w:r w:rsidRPr="005409F4">
        <w:rPr>
          <w:rFonts w:ascii="Arial" w:eastAsia="Times New Roman" w:hAnsi="Arial" w:cs="Arial"/>
          <w:sz w:val="24"/>
          <w:szCs w:val="24"/>
          <w:lang w:eastAsia="ru-RU"/>
        </w:rPr>
        <w:t>Таможенного Союза</w:t>
      </w:r>
      <w:r w:rsidR="004A396E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) СП, ГОСТов, СТО. </w:t>
      </w:r>
    </w:p>
    <w:p w14:paraId="312AB062" w14:textId="77777777" w:rsidR="004C5120" w:rsidRPr="005409F4" w:rsidRDefault="004C5120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-   </w:t>
      </w:r>
      <w:r w:rsidR="001C28D2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Обязательные и добровольные перечни документов. Переходные положения при изменении документов технического регулирования. </w:t>
      </w:r>
    </w:p>
    <w:p w14:paraId="4DBD637C" w14:textId="77777777" w:rsidR="00961371" w:rsidRPr="005409F4" w:rsidRDefault="004C5120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-   </w:t>
      </w:r>
      <w:r w:rsidR="00DA14B6" w:rsidRPr="005409F4">
        <w:rPr>
          <w:rFonts w:ascii="Arial" w:eastAsia="Times New Roman" w:hAnsi="Arial" w:cs="Arial"/>
          <w:sz w:val="24"/>
          <w:szCs w:val="24"/>
          <w:lang w:eastAsia="ru-RU"/>
        </w:rPr>
        <w:t>Структура тех</w:t>
      </w:r>
      <w:r w:rsidR="00C15D84" w:rsidRPr="005409F4">
        <w:rPr>
          <w:rFonts w:ascii="Arial" w:eastAsia="Times New Roman" w:hAnsi="Arial" w:cs="Arial"/>
          <w:sz w:val="24"/>
          <w:szCs w:val="24"/>
          <w:lang w:eastAsia="ru-RU"/>
        </w:rPr>
        <w:t>нического</w:t>
      </w: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14B6" w:rsidRPr="005409F4">
        <w:rPr>
          <w:rFonts w:ascii="Arial" w:eastAsia="Times New Roman" w:hAnsi="Arial" w:cs="Arial"/>
          <w:sz w:val="24"/>
          <w:szCs w:val="24"/>
          <w:lang w:eastAsia="ru-RU"/>
        </w:rPr>
        <w:t>регулирования.</w:t>
      </w:r>
    </w:p>
    <w:p w14:paraId="759E7B9D" w14:textId="77777777" w:rsidR="0080293F" w:rsidRPr="005409F4" w:rsidRDefault="004C5120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-   </w:t>
      </w:r>
      <w:r w:rsidR="0080293F"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Обязательные и добровольные документы.</w:t>
      </w:r>
      <w:r w:rsidR="0080293F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500A" w:rsidRPr="005409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0293F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х статус. </w:t>
      </w:r>
    </w:p>
    <w:p w14:paraId="5BF921A1" w14:textId="77777777" w:rsidR="004C5120" w:rsidRPr="005409F4" w:rsidRDefault="00DA14B6" w:rsidP="005409F4">
      <w:pPr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Ошибки при проектировании. </w:t>
      </w:r>
    </w:p>
    <w:p w14:paraId="7F8C1765" w14:textId="77777777" w:rsidR="004C5120" w:rsidRPr="005409F4" w:rsidRDefault="004C5120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="00DA14B6" w:rsidRPr="005409F4">
        <w:rPr>
          <w:rFonts w:ascii="Arial" w:eastAsia="Times New Roman" w:hAnsi="Arial" w:cs="Arial"/>
          <w:sz w:val="24"/>
          <w:szCs w:val="24"/>
          <w:lang w:eastAsia="ru-RU"/>
        </w:rPr>
        <w:t>Линейный объект или сети в составе кап</w:t>
      </w:r>
      <w:r w:rsidR="00E65065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итального </w:t>
      </w:r>
      <w:r w:rsidR="00DA14B6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строительства?  </w:t>
      </w:r>
    </w:p>
    <w:p w14:paraId="3C6A6BD6" w14:textId="77777777" w:rsidR="005F1AB5" w:rsidRPr="005409F4" w:rsidRDefault="00436045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A14B6" w:rsidRPr="005409F4">
        <w:rPr>
          <w:rFonts w:ascii="Arial" w:eastAsia="Times New Roman" w:hAnsi="Arial" w:cs="Arial"/>
          <w:sz w:val="24"/>
          <w:szCs w:val="24"/>
          <w:lang w:eastAsia="ru-RU"/>
        </w:rPr>
        <w:t>Применение типовой проектной</w:t>
      </w:r>
      <w:r w:rsidR="00E2500A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документации</w:t>
      </w:r>
      <w:r w:rsidR="000603C1" w:rsidRPr="005409F4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9A10BA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экономически эффективн</w:t>
      </w:r>
      <w:r w:rsidR="000603C1" w:rsidRPr="005409F4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9A10BA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документаци</w:t>
      </w:r>
      <w:r w:rsidR="000603C1" w:rsidRPr="005409F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A10BA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36EE" w:rsidRPr="005409F4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DA14B6" w:rsidRPr="005409F4">
        <w:rPr>
          <w:rFonts w:ascii="Arial" w:eastAsia="Times New Roman" w:hAnsi="Arial" w:cs="Arial"/>
          <w:sz w:val="24"/>
          <w:szCs w:val="24"/>
          <w:lang w:eastAsia="ru-RU"/>
        </w:rPr>
        <w:t>документаци</w:t>
      </w:r>
      <w:r w:rsidR="000603C1" w:rsidRPr="005409F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A14B6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повторного применения).</w:t>
      </w:r>
      <w:r w:rsidR="007F123B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123B" w:rsidRPr="00540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</w:t>
      </w:r>
      <w:r w:rsidR="00E2500A" w:rsidRPr="00540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тус</w:t>
      </w:r>
      <w:r w:rsidR="00E65065" w:rsidRPr="00540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F123B" w:rsidRPr="00540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новой</w:t>
      </w:r>
      <w:r w:rsidR="00E65065" w:rsidRPr="00540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«</w:t>
      </w:r>
      <w:r w:rsidR="007F123B" w:rsidRPr="00540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старой</w:t>
      </w:r>
      <w:r w:rsidR="00E65065" w:rsidRPr="00540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F123B" w:rsidRPr="00540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ТПД.</w:t>
      </w:r>
      <w:r w:rsidR="00DA14B6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4F3F" w:rsidRPr="00D64F3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CD6F3A" w:rsidRPr="00D64F3F">
        <w:rPr>
          <w:rFonts w:ascii="Arial" w:eastAsia="Times New Roman" w:hAnsi="Arial" w:cs="Arial"/>
          <w:sz w:val="24"/>
          <w:szCs w:val="24"/>
          <w:lang w:eastAsia="ru-RU"/>
        </w:rPr>
        <w:t>сколько допустимы отклонения, чтобы проект остался типовым?</w:t>
      </w:r>
      <w:r w:rsidR="00CD6F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9B7CB2E" w14:textId="1B0B7A8F" w:rsidR="00A92136" w:rsidRPr="005409F4" w:rsidRDefault="00E66975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7. </w:t>
      </w:r>
      <w:r w:rsidR="00347888" w:rsidRPr="003478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Экспертное сопровождение.</w:t>
      </w:r>
      <w:r w:rsidR="00EE2472" w:rsidRPr="003478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F1AB5" w:rsidRPr="003478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Возможность внесения изменений</w:t>
      </w:r>
      <w:r w:rsidR="00A92136" w:rsidRPr="003478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r w:rsidR="0086701E" w:rsidRPr="003478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Повторная экспертиза или экспертное сопровождение</w:t>
      </w:r>
      <w:r w:rsidR="0086701E" w:rsidRPr="0034788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8670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14:paraId="3C3A1A35" w14:textId="7809EECF" w:rsidR="004E47CB" w:rsidRPr="005409F4" w:rsidRDefault="00E66975" w:rsidP="00E669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8. Корректировка проекта.  </w:t>
      </w:r>
      <w:r w:rsidRPr="00E66975">
        <w:rPr>
          <w:rFonts w:ascii="Arial" w:hAnsi="Arial" w:cs="Arial"/>
          <w:b/>
          <w:sz w:val="24"/>
          <w:szCs w:val="24"/>
          <w:u w:val="single"/>
        </w:rPr>
        <w:t>Нужно ли менять разрешение на строительство при корректировке проекта?</w:t>
      </w:r>
    </w:p>
    <w:p w14:paraId="2DD18496" w14:textId="77777777" w:rsidR="00E66975" w:rsidRDefault="00E66975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1C0C403E" w14:textId="6C4F0075" w:rsidR="004E47CB" w:rsidRPr="005409F4" w:rsidRDefault="004E47CB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409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14:00 – 14:40 Обед</w:t>
      </w:r>
    </w:p>
    <w:p w14:paraId="1D094DF6" w14:textId="77777777" w:rsidR="004E47CB" w:rsidRPr="005409F4" w:rsidRDefault="004E47CB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009C21" w14:textId="7C3751F4" w:rsidR="009A3897" w:rsidRPr="00347888" w:rsidRDefault="0086701E" w:rsidP="005409F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78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Изменение </w:t>
      </w:r>
      <w:r w:rsidR="009A3897" w:rsidRPr="00347888">
        <w:rPr>
          <w:rFonts w:ascii="Arial" w:eastAsia="Times New Roman" w:hAnsi="Arial" w:cs="Arial"/>
          <w:b/>
          <w:sz w:val="24"/>
          <w:szCs w:val="24"/>
          <w:lang w:eastAsia="ru-RU"/>
        </w:rPr>
        <w:t>перечня объектов</w:t>
      </w:r>
      <w:r w:rsidR="00014F0F" w:rsidRPr="00347888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9A3897" w:rsidRPr="003478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подлежащих обязательной государственной экспертизе, </w:t>
      </w:r>
      <w:r w:rsidRPr="00347888">
        <w:rPr>
          <w:rFonts w:ascii="Arial" w:eastAsia="Times New Roman" w:hAnsi="Arial" w:cs="Arial"/>
          <w:b/>
          <w:sz w:val="24"/>
          <w:szCs w:val="24"/>
          <w:lang w:eastAsia="ru-RU"/>
        </w:rPr>
        <w:t>новые случаи государственной экологической экспертизы</w:t>
      </w:r>
      <w:r w:rsidR="009A3897" w:rsidRPr="003478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34788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Смягчение требований в части ЗОУИТ.</w:t>
      </w:r>
    </w:p>
    <w:p w14:paraId="77725595" w14:textId="77777777" w:rsidR="007F123B" w:rsidRPr="00D64F3F" w:rsidRDefault="00DA14B6" w:rsidP="005409F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64F3F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прохождения экспертизы (государственной или негосударственной) проектной документации и результатов инженерных изысканий. </w:t>
      </w:r>
      <w:r w:rsidR="009A3897" w:rsidRPr="00D64F3F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Изменение предмета экспертизы проектной документации. </w:t>
      </w:r>
    </w:p>
    <w:p w14:paraId="784A2CC9" w14:textId="77777777" w:rsidR="00A92136" w:rsidRPr="005409F4" w:rsidRDefault="00A92136" w:rsidP="005409F4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- Расширение перечня объектов, проектная документация, которых подлежит экспертизе. </w:t>
      </w:r>
    </w:p>
    <w:p w14:paraId="50A51E5E" w14:textId="3538B881" w:rsidR="005409F4" w:rsidRDefault="007F123B" w:rsidP="005409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- Особенности прохождения экспертизы проектной документации в электронной форме. </w:t>
      </w:r>
      <w:r w:rsidR="009D5F4D" w:rsidRPr="005409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9F4">
        <w:rPr>
          <w:rFonts w:ascii="Arial" w:eastAsia="Times New Roman" w:hAnsi="Arial" w:cs="Arial"/>
          <w:sz w:val="24"/>
          <w:szCs w:val="24"/>
          <w:lang w:eastAsia="ru-RU"/>
        </w:rPr>
        <w:t>нализ практик</w:t>
      </w:r>
      <w:r w:rsidR="009D5F4D" w:rsidRPr="005409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9F4">
        <w:rPr>
          <w:rFonts w:ascii="Arial" w:eastAsia="Times New Roman" w:hAnsi="Arial" w:cs="Arial"/>
          <w:sz w:val="24"/>
          <w:szCs w:val="24"/>
          <w:lang w:eastAsia="ru-RU"/>
        </w:rPr>
        <w:t>, перспективы развития.</w:t>
      </w:r>
      <w:r w:rsidR="00DB5FAD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98AE605" w14:textId="77777777" w:rsidR="00A92136" w:rsidRPr="005409F4" w:rsidRDefault="009D5F4D" w:rsidP="005409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E64B9">
        <w:rPr>
          <w:rFonts w:ascii="Arial" w:hAnsi="Arial" w:cs="Arial"/>
          <w:sz w:val="24"/>
          <w:szCs w:val="24"/>
        </w:rPr>
        <w:t>Обновленные с</w:t>
      </w:r>
      <w:r w:rsidR="00A92136" w:rsidRPr="005409F4">
        <w:rPr>
          <w:rFonts w:ascii="Arial" w:hAnsi="Arial" w:cs="Arial"/>
          <w:sz w:val="24"/>
          <w:szCs w:val="24"/>
        </w:rPr>
        <w:t xml:space="preserve"> 01.</w:t>
      </w:r>
      <w:r w:rsidR="005409F4">
        <w:rPr>
          <w:rFonts w:ascii="Arial" w:hAnsi="Arial" w:cs="Arial"/>
          <w:sz w:val="24"/>
          <w:szCs w:val="24"/>
        </w:rPr>
        <w:t xml:space="preserve">09.2018 г. </w:t>
      </w:r>
      <w:r w:rsidR="00A92136" w:rsidRPr="005409F4">
        <w:rPr>
          <w:rFonts w:ascii="Arial" w:hAnsi="Arial" w:cs="Arial"/>
          <w:sz w:val="24"/>
          <w:szCs w:val="24"/>
        </w:rPr>
        <w:t>требования к экспертизам проектной документации. Первый опыт работы с единым государственным реестром заключений экспертизы.</w:t>
      </w:r>
    </w:p>
    <w:p w14:paraId="10A740E9" w14:textId="77777777" w:rsidR="007F123B" w:rsidRPr="005409F4" w:rsidRDefault="007F123B" w:rsidP="005409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C5A2D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Ошибки экспертизы и </w:t>
      </w:r>
      <w:r w:rsidR="00031A3D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="001C5A2D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последствия. </w:t>
      </w:r>
    </w:p>
    <w:p w14:paraId="7B71DE1E" w14:textId="77777777" w:rsidR="004C5120" w:rsidRPr="005409F4" w:rsidRDefault="007F123B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C5A2D" w:rsidRPr="005409F4">
        <w:rPr>
          <w:rFonts w:ascii="Arial" w:eastAsia="Times New Roman" w:hAnsi="Arial" w:cs="Arial"/>
          <w:sz w:val="24"/>
          <w:szCs w:val="24"/>
          <w:lang w:eastAsia="ru-RU"/>
        </w:rPr>
        <w:t>Разделение полномочий</w:t>
      </w:r>
      <w:r w:rsidR="00E936EE" w:rsidRPr="005409F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C5A2D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14B6" w:rsidRPr="005409F4">
        <w:rPr>
          <w:rFonts w:ascii="Arial" w:eastAsia="Times New Roman" w:hAnsi="Arial" w:cs="Arial"/>
          <w:sz w:val="24"/>
          <w:szCs w:val="24"/>
          <w:lang w:eastAsia="ru-RU"/>
        </w:rPr>
        <w:t>Случаи, когда экспертиза не требуется.</w:t>
      </w:r>
      <w:r w:rsidR="006569C5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A631CEF" w14:textId="575F21B8" w:rsidR="00E21021" w:rsidRDefault="007F123B" w:rsidP="009E5B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21559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9C5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Электронный документооборот. </w:t>
      </w:r>
      <w:r w:rsidR="009D5F4D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Как обстоят дела на текущий момент. </w:t>
      </w:r>
    </w:p>
    <w:p w14:paraId="779D7A77" w14:textId="77777777" w:rsidR="00E21021" w:rsidRDefault="00E21021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6C87391F" w14:textId="7677CDED" w:rsidR="00137A51" w:rsidRPr="002B50C7" w:rsidRDefault="00760FDE" w:rsidP="00B364D7">
      <w:pPr>
        <w:jc w:val="center"/>
        <w:rPr>
          <w:rFonts w:ascii="Arial" w:hAnsi="Arial" w:cs="Arial"/>
          <w:b/>
          <w:sz w:val="24"/>
          <w:szCs w:val="24"/>
        </w:rPr>
      </w:pPr>
      <w:r w:rsidRPr="002B50C7">
        <w:rPr>
          <w:rFonts w:ascii="Arial" w:hAnsi="Arial" w:cs="Arial"/>
          <w:b/>
          <w:sz w:val="24"/>
          <w:szCs w:val="24"/>
        </w:rPr>
        <w:lastRenderedPageBreak/>
        <w:t>Стоимость участия в семинаре</w:t>
      </w:r>
      <w:bookmarkStart w:id="0" w:name="_GoBack"/>
      <w:bookmarkEnd w:id="0"/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760FDE" w:rsidRPr="008029AE" w14:paraId="1B75A57A" w14:textId="77777777" w:rsidTr="00D20F9B">
        <w:tc>
          <w:tcPr>
            <w:tcW w:w="9351" w:type="dxa"/>
            <w:gridSpan w:val="2"/>
            <w:shd w:val="clear" w:color="auto" w:fill="D9D9D9" w:themeFill="background1" w:themeFillShade="D9"/>
          </w:tcPr>
          <w:p w14:paraId="50139CDD" w14:textId="77777777" w:rsidR="00760FDE" w:rsidRPr="008029AE" w:rsidRDefault="00760FDE" w:rsidP="00D20F9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60FDE" w:rsidRPr="008029AE" w14:paraId="497013E0" w14:textId="77777777" w:rsidTr="00D20F9B">
        <w:tc>
          <w:tcPr>
            <w:tcW w:w="4673" w:type="dxa"/>
          </w:tcPr>
          <w:p w14:paraId="0B59EEF9" w14:textId="77777777" w:rsidR="00760FDE" w:rsidRPr="008029AE" w:rsidRDefault="00760FDE" w:rsidP="00D20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1-ый участник</w:t>
            </w:r>
          </w:p>
        </w:tc>
        <w:tc>
          <w:tcPr>
            <w:tcW w:w="4678" w:type="dxa"/>
            <w:vAlign w:val="center"/>
          </w:tcPr>
          <w:p w14:paraId="14317C09" w14:textId="77777777" w:rsidR="00760FDE" w:rsidRPr="008029AE" w:rsidRDefault="00760FDE" w:rsidP="00D20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 руб.</w:t>
            </w:r>
          </w:p>
        </w:tc>
      </w:tr>
      <w:tr w:rsidR="00760FDE" w:rsidRPr="008029AE" w14:paraId="5BBF9226" w14:textId="77777777" w:rsidTr="00D20F9B">
        <w:tc>
          <w:tcPr>
            <w:tcW w:w="4673" w:type="dxa"/>
          </w:tcPr>
          <w:p w14:paraId="6BB75176" w14:textId="77777777" w:rsidR="00760FDE" w:rsidRPr="008029AE" w:rsidRDefault="00760FDE" w:rsidP="00D20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2-ой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последующие участники от той же организации</w:t>
            </w:r>
          </w:p>
        </w:tc>
        <w:tc>
          <w:tcPr>
            <w:tcW w:w="4678" w:type="dxa"/>
            <w:vAlign w:val="center"/>
          </w:tcPr>
          <w:p w14:paraId="72BD1AF1" w14:textId="77777777" w:rsidR="00760FDE" w:rsidRPr="008029AE" w:rsidRDefault="00760FDE" w:rsidP="00D20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 руб.</w:t>
            </w:r>
          </w:p>
        </w:tc>
      </w:tr>
    </w:tbl>
    <w:p w14:paraId="5F56ACB8" w14:textId="15C9581B" w:rsidR="00760FDE" w:rsidRDefault="00760FDE" w:rsidP="00760FDE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45B2F0" w14:textId="77777777" w:rsidR="00137A51" w:rsidRPr="003C08EB" w:rsidRDefault="00137A51" w:rsidP="00760FDE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2D04C9" w14:textId="6113D47E" w:rsidR="00760FDE" w:rsidRDefault="00760FDE" w:rsidP="00760FDE">
      <w:pPr>
        <w:jc w:val="center"/>
        <w:rPr>
          <w:rFonts w:ascii="Arial" w:hAnsi="Arial" w:cs="Arial"/>
          <w:b/>
          <w:sz w:val="24"/>
          <w:szCs w:val="24"/>
        </w:rPr>
      </w:pPr>
      <w:r w:rsidRPr="002B50C7">
        <w:rPr>
          <w:rFonts w:ascii="Arial" w:hAnsi="Arial" w:cs="Arial"/>
          <w:b/>
          <w:sz w:val="24"/>
          <w:szCs w:val="24"/>
        </w:rPr>
        <w:t>Стоимость участия в семинаре</w:t>
      </w:r>
      <w:r>
        <w:rPr>
          <w:rFonts w:ascii="Arial" w:hAnsi="Arial" w:cs="Arial"/>
          <w:b/>
          <w:sz w:val="24"/>
          <w:szCs w:val="24"/>
        </w:rPr>
        <w:t xml:space="preserve"> для пользователей систем «Техэксперт»/«Кодекс»  </w:t>
      </w:r>
    </w:p>
    <w:p w14:paraId="291D42C0" w14:textId="1AFC2467" w:rsidR="00760FDE" w:rsidRDefault="00760FDE" w:rsidP="00760FD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C08EB">
        <w:rPr>
          <w:rFonts w:ascii="Arial" w:eastAsia="Times New Roman" w:hAnsi="Arial" w:cs="Arial"/>
          <w:sz w:val="24"/>
          <w:szCs w:val="24"/>
          <w:lang w:eastAsia="ru-RU"/>
        </w:rPr>
        <w:t>Для сотрудников организаций, являющихся поль</w:t>
      </w:r>
      <w:r w:rsidR="007C676D">
        <w:rPr>
          <w:rFonts w:ascii="Arial" w:eastAsia="Times New Roman" w:hAnsi="Arial" w:cs="Arial"/>
          <w:sz w:val="24"/>
          <w:szCs w:val="24"/>
          <w:lang w:eastAsia="ru-RU"/>
        </w:rPr>
        <w:t>зователями систем «Техэксперт»/ «</w:t>
      </w:r>
      <w:r w:rsidRPr="003C08EB">
        <w:rPr>
          <w:rFonts w:ascii="Arial" w:eastAsia="Times New Roman" w:hAnsi="Arial" w:cs="Arial"/>
          <w:sz w:val="24"/>
          <w:szCs w:val="24"/>
          <w:lang w:eastAsia="ru-RU"/>
        </w:rPr>
        <w:t>Кодекс»</w:t>
      </w:r>
      <w:r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Pr="003C08EB">
        <w:rPr>
          <w:rFonts w:ascii="Arial" w:eastAsia="Times New Roman" w:hAnsi="Arial" w:cs="Arial"/>
          <w:sz w:val="24"/>
          <w:szCs w:val="24"/>
          <w:lang w:eastAsia="ru-RU"/>
        </w:rPr>
        <w:t>, предоставляются дополнительные скидки.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760FDE" w:rsidRPr="008029AE" w14:paraId="44DCFB0E" w14:textId="77777777" w:rsidTr="00D20F9B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2968E46" w14:textId="77777777" w:rsidR="00760FDE" w:rsidRPr="008029AE" w:rsidRDefault="00760FDE" w:rsidP="00D20F9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60FDE" w:rsidRPr="008029AE" w14:paraId="72946B54" w14:textId="77777777" w:rsidTr="00D20F9B">
        <w:tc>
          <w:tcPr>
            <w:tcW w:w="4673" w:type="dxa"/>
          </w:tcPr>
          <w:p w14:paraId="6C9829F1" w14:textId="77777777" w:rsidR="00760FDE" w:rsidRPr="008029AE" w:rsidRDefault="00760FDE" w:rsidP="00D20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1-ый участник</w:t>
            </w:r>
          </w:p>
        </w:tc>
        <w:tc>
          <w:tcPr>
            <w:tcW w:w="4678" w:type="dxa"/>
            <w:vAlign w:val="center"/>
          </w:tcPr>
          <w:p w14:paraId="248DE4EF" w14:textId="77777777" w:rsidR="00760FDE" w:rsidRPr="008029AE" w:rsidRDefault="00760FDE" w:rsidP="00D20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Pr="00802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руб.</w:t>
            </w:r>
          </w:p>
        </w:tc>
      </w:tr>
      <w:tr w:rsidR="00760FDE" w:rsidRPr="008029AE" w14:paraId="213DB09C" w14:textId="77777777" w:rsidTr="00D20F9B">
        <w:tc>
          <w:tcPr>
            <w:tcW w:w="4673" w:type="dxa"/>
          </w:tcPr>
          <w:p w14:paraId="42E672CC" w14:textId="77777777" w:rsidR="00760FDE" w:rsidRPr="008029AE" w:rsidRDefault="00760FDE" w:rsidP="00D20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2-ой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последующие участники от той же организации</w:t>
            </w:r>
          </w:p>
        </w:tc>
        <w:tc>
          <w:tcPr>
            <w:tcW w:w="4678" w:type="dxa"/>
            <w:vAlign w:val="center"/>
          </w:tcPr>
          <w:p w14:paraId="1DCECA90" w14:textId="77777777" w:rsidR="00760FDE" w:rsidRPr="008029AE" w:rsidRDefault="00760FDE" w:rsidP="00D20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802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руб.</w:t>
            </w:r>
          </w:p>
        </w:tc>
      </w:tr>
    </w:tbl>
    <w:p w14:paraId="56AD1049" w14:textId="77777777" w:rsidR="00760FDE" w:rsidRDefault="00760FDE" w:rsidP="00760FDE">
      <w:pPr>
        <w:jc w:val="center"/>
        <w:rPr>
          <w:rFonts w:ascii="Arial" w:eastAsia="Times New Roman" w:hAnsi="Arial" w:cs="Arial"/>
          <w:lang w:eastAsia="ru-RU"/>
        </w:rPr>
      </w:pPr>
    </w:p>
    <w:p w14:paraId="4856A287" w14:textId="77777777" w:rsidR="00760FDE" w:rsidRDefault="00760FDE" w:rsidP="00760FD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  <w:r w:rsidRPr="002C271D">
        <w:rPr>
          <w:rFonts w:ascii="Arial" w:eastAsia="Times New Roman" w:hAnsi="Arial" w:cs="Arial"/>
          <w:b/>
          <w:lang w:eastAsia="ru-RU"/>
        </w:rPr>
        <w:t xml:space="preserve">Дополнительно участники семинара могут получить удостоверение о повышении квалификации в объеме 72 часа по программе «Ключевые изменения законодательства и норм технического регулирования в проектировании и строительстве». Стоимость удостоверения – 4000 рублей. </w:t>
      </w:r>
    </w:p>
    <w:p w14:paraId="3EA5DEFF" w14:textId="77777777" w:rsidR="00760FDE" w:rsidRDefault="00760FDE" w:rsidP="00760FD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</w:p>
    <w:p w14:paraId="7C68C130" w14:textId="77777777" w:rsidR="00760FDE" w:rsidRDefault="00760FDE" w:rsidP="00760FD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</w:p>
    <w:p w14:paraId="59C8457F" w14:textId="77777777" w:rsidR="00760FDE" w:rsidRDefault="00760FDE" w:rsidP="00760FD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</w:p>
    <w:p w14:paraId="731F0B1A" w14:textId="77777777" w:rsidR="00760FDE" w:rsidRDefault="00760FDE" w:rsidP="00760FD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</w:p>
    <w:p w14:paraId="08F9C8DA" w14:textId="77777777" w:rsidR="00760FDE" w:rsidRDefault="00760FDE" w:rsidP="00760FD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</w:p>
    <w:p w14:paraId="719B15F4" w14:textId="77777777" w:rsidR="00760FDE" w:rsidRDefault="00760FDE" w:rsidP="00760FD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</w:p>
    <w:p w14:paraId="65A62BC6" w14:textId="77777777" w:rsidR="00760FDE" w:rsidRDefault="00760FDE" w:rsidP="00760FD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</w:p>
    <w:p w14:paraId="32EA27C4" w14:textId="64180B4C" w:rsidR="00760FDE" w:rsidRPr="002C271D" w:rsidRDefault="00760FDE" w:rsidP="00760FDE">
      <w:pPr>
        <w:ind w:firstLine="708"/>
        <w:jc w:val="both"/>
        <w:rPr>
          <w:rFonts w:ascii="Arial" w:eastAsia="Times New Roman" w:hAnsi="Arial" w:cs="Arial"/>
          <w:b/>
          <w:lang w:eastAsia="ru-RU"/>
        </w:rPr>
      </w:pPr>
      <w:r w:rsidRPr="005E239E">
        <w:rPr>
          <w:rFonts w:ascii="Arial" w:hAnsi="Arial" w:cs="Arial"/>
        </w:rPr>
        <w:t xml:space="preserve">*Скидка предоставляется пользователям систем «Техэксперт»/«Кодекс», имеющими доступ к ИСС на основании </w:t>
      </w:r>
      <w:r>
        <w:rPr>
          <w:rFonts w:ascii="Arial" w:hAnsi="Arial" w:cs="Arial"/>
        </w:rPr>
        <w:t xml:space="preserve">действующего </w:t>
      </w:r>
      <w:r w:rsidRPr="005E239E">
        <w:rPr>
          <w:rFonts w:ascii="Arial" w:hAnsi="Arial" w:cs="Arial"/>
        </w:rPr>
        <w:t xml:space="preserve">договора с дистрибьютором ООО «Центр нормативно-технической документации» (ИНН 3808158932). </w:t>
      </w:r>
      <w:r w:rsidR="00137A51">
        <w:rPr>
          <w:rFonts w:ascii="Arial" w:hAnsi="Arial" w:cs="Arial"/>
        </w:rPr>
        <w:t>Данная скидка не суммируется со скидкой за раннюю оплату.</w:t>
      </w:r>
    </w:p>
    <w:sectPr w:rsidR="00760FDE" w:rsidRPr="002C271D" w:rsidSect="00A3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B1C79" w14:textId="77777777" w:rsidR="00E1365A" w:rsidRDefault="00E1365A" w:rsidP="008D150A">
      <w:pPr>
        <w:spacing w:after="0" w:line="240" w:lineRule="auto"/>
      </w:pPr>
      <w:r>
        <w:separator/>
      </w:r>
    </w:p>
  </w:endnote>
  <w:endnote w:type="continuationSeparator" w:id="0">
    <w:p w14:paraId="2A1AB502" w14:textId="77777777" w:rsidR="00E1365A" w:rsidRDefault="00E1365A" w:rsidP="008D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5B720" w14:textId="77777777" w:rsidR="00E1365A" w:rsidRDefault="00E1365A" w:rsidP="008D150A">
      <w:pPr>
        <w:spacing w:after="0" w:line="240" w:lineRule="auto"/>
      </w:pPr>
      <w:r>
        <w:separator/>
      </w:r>
    </w:p>
  </w:footnote>
  <w:footnote w:type="continuationSeparator" w:id="0">
    <w:p w14:paraId="24F2841E" w14:textId="77777777" w:rsidR="00E1365A" w:rsidRDefault="00E1365A" w:rsidP="008D1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0A9"/>
    <w:multiLevelType w:val="multilevel"/>
    <w:tmpl w:val="9FCC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C5194"/>
    <w:multiLevelType w:val="multilevel"/>
    <w:tmpl w:val="ABB6D9FE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533" w:hanging="115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911" w:hanging="115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2289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667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04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824" w:hanging="1800"/>
      </w:pPr>
      <w:rPr>
        <w:rFonts w:hint="default"/>
      </w:rPr>
    </w:lvl>
  </w:abstractNum>
  <w:abstractNum w:abstractNumId="2" w15:restartNumberingAfterBreak="0">
    <w:nsid w:val="089A2594"/>
    <w:multiLevelType w:val="hybridMultilevel"/>
    <w:tmpl w:val="B6B61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E4C55"/>
    <w:multiLevelType w:val="hybridMultilevel"/>
    <w:tmpl w:val="F27E8E40"/>
    <w:lvl w:ilvl="0" w:tplc="28E429E8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55D"/>
    <w:multiLevelType w:val="hybridMultilevel"/>
    <w:tmpl w:val="862CAEF4"/>
    <w:lvl w:ilvl="0" w:tplc="8BCA396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79025E5"/>
    <w:multiLevelType w:val="hybridMultilevel"/>
    <w:tmpl w:val="11C8756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CC607AD"/>
    <w:multiLevelType w:val="hybridMultilevel"/>
    <w:tmpl w:val="6596B0B6"/>
    <w:lvl w:ilvl="0" w:tplc="C7545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6A2430"/>
    <w:multiLevelType w:val="multilevel"/>
    <w:tmpl w:val="0B0A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DF31C1"/>
    <w:multiLevelType w:val="hybridMultilevel"/>
    <w:tmpl w:val="2DD804B0"/>
    <w:lvl w:ilvl="0" w:tplc="84C033A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1A722F"/>
    <w:multiLevelType w:val="multilevel"/>
    <w:tmpl w:val="728A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932E27"/>
    <w:multiLevelType w:val="multilevel"/>
    <w:tmpl w:val="A2F0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B4930"/>
    <w:multiLevelType w:val="hybridMultilevel"/>
    <w:tmpl w:val="7D00D68A"/>
    <w:lvl w:ilvl="0" w:tplc="4656D42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30F580F"/>
    <w:multiLevelType w:val="hybridMultilevel"/>
    <w:tmpl w:val="7DDE4EA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D2144"/>
    <w:multiLevelType w:val="hybridMultilevel"/>
    <w:tmpl w:val="31B8B822"/>
    <w:lvl w:ilvl="0" w:tplc="0BC49FC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D806CD4"/>
    <w:multiLevelType w:val="hybridMultilevel"/>
    <w:tmpl w:val="B68E1DD8"/>
    <w:lvl w:ilvl="0" w:tplc="8BCA3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155AD"/>
    <w:multiLevelType w:val="hybridMultilevel"/>
    <w:tmpl w:val="3EC0CE02"/>
    <w:lvl w:ilvl="0" w:tplc="6F928D62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9778C"/>
    <w:multiLevelType w:val="hybridMultilevel"/>
    <w:tmpl w:val="CC7C6846"/>
    <w:lvl w:ilvl="0" w:tplc="89E0C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E322F"/>
    <w:multiLevelType w:val="multilevel"/>
    <w:tmpl w:val="A37A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C65A51"/>
    <w:multiLevelType w:val="hybridMultilevel"/>
    <w:tmpl w:val="95E61496"/>
    <w:lvl w:ilvl="0" w:tplc="72F80B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4016F5"/>
    <w:multiLevelType w:val="hybridMultilevel"/>
    <w:tmpl w:val="B2028988"/>
    <w:lvl w:ilvl="0" w:tplc="CD1052CC">
      <w:start w:val="560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64358B6"/>
    <w:multiLevelType w:val="hybridMultilevel"/>
    <w:tmpl w:val="A87C3D72"/>
    <w:lvl w:ilvl="0" w:tplc="105CDB0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9176F7"/>
    <w:multiLevelType w:val="hybridMultilevel"/>
    <w:tmpl w:val="B0D8F16A"/>
    <w:lvl w:ilvl="0" w:tplc="AB22C1D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EA4498"/>
    <w:multiLevelType w:val="hybridMultilevel"/>
    <w:tmpl w:val="79F4259E"/>
    <w:lvl w:ilvl="0" w:tplc="794244B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902AE"/>
    <w:multiLevelType w:val="hybridMultilevel"/>
    <w:tmpl w:val="EF507022"/>
    <w:lvl w:ilvl="0" w:tplc="8EBEA066">
      <w:start w:val="6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7"/>
  </w:num>
  <w:num w:numId="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9"/>
  </w:num>
  <w:num w:numId="7">
    <w:abstractNumId w:val="5"/>
  </w:num>
  <w:num w:numId="8">
    <w:abstractNumId w:val="13"/>
  </w:num>
  <w:num w:numId="9">
    <w:abstractNumId w:val="3"/>
  </w:num>
  <w:num w:numId="10">
    <w:abstractNumId w:val="18"/>
  </w:num>
  <w:num w:numId="11">
    <w:abstractNumId w:val="21"/>
  </w:num>
  <w:num w:numId="12">
    <w:abstractNumId w:val="11"/>
  </w:num>
  <w:num w:numId="13">
    <w:abstractNumId w:val="12"/>
  </w:num>
  <w:num w:numId="14">
    <w:abstractNumId w:val="1"/>
  </w:num>
  <w:num w:numId="15">
    <w:abstractNumId w:val="16"/>
  </w:num>
  <w:num w:numId="16">
    <w:abstractNumId w:val="22"/>
  </w:num>
  <w:num w:numId="17">
    <w:abstractNumId w:val="2"/>
  </w:num>
  <w:num w:numId="18">
    <w:abstractNumId w:val="20"/>
  </w:num>
  <w:num w:numId="19">
    <w:abstractNumId w:val="4"/>
  </w:num>
  <w:num w:numId="20">
    <w:abstractNumId w:val="6"/>
  </w:num>
  <w:num w:numId="21">
    <w:abstractNumId w:val="15"/>
  </w:num>
  <w:num w:numId="22">
    <w:abstractNumId w:val="14"/>
  </w:num>
  <w:num w:numId="23">
    <w:abstractNumId w:val="8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97"/>
    <w:rsid w:val="00003883"/>
    <w:rsid w:val="00007244"/>
    <w:rsid w:val="00014F0F"/>
    <w:rsid w:val="00031A3D"/>
    <w:rsid w:val="000362DC"/>
    <w:rsid w:val="00050804"/>
    <w:rsid w:val="00056B8E"/>
    <w:rsid w:val="000603C1"/>
    <w:rsid w:val="000660D2"/>
    <w:rsid w:val="00074A51"/>
    <w:rsid w:val="00077FBD"/>
    <w:rsid w:val="000C032D"/>
    <w:rsid w:val="000C0766"/>
    <w:rsid w:val="000D3E9F"/>
    <w:rsid w:val="000D4EC3"/>
    <w:rsid w:val="000E6F65"/>
    <w:rsid w:val="001055B5"/>
    <w:rsid w:val="0012233B"/>
    <w:rsid w:val="00126573"/>
    <w:rsid w:val="00137A51"/>
    <w:rsid w:val="0014210F"/>
    <w:rsid w:val="00147D2C"/>
    <w:rsid w:val="001614B6"/>
    <w:rsid w:val="001741EA"/>
    <w:rsid w:val="00177A26"/>
    <w:rsid w:val="00185BB5"/>
    <w:rsid w:val="001B49D5"/>
    <w:rsid w:val="001C077A"/>
    <w:rsid w:val="001C28D2"/>
    <w:rsid w:val="001C5123"/>
    <w:rsid w:val="001C5A2D"/>
    <w:rsid w:val="001E0595"/>
    <w:rsid w:val="001F6585"/>
    <w:rsid w:val="0020354D"/>
    <w:rsid w:val="00220BDE"/>
    <w:rsid w:val="0023081B"/>
    <w:rsid w:val="0024591D"/>
    <w:rsid w:val="002539A4"/>
    <w:rsid w:val="00282E21"/>
    <w:rsid w:val="0028566E"/>
    <w:rsid w:val="00296970"/>
    <w:rsid w:val="002A0DDC"/>
    <w:rsid w:val="002B30C5"/>
    <w:rsid w:val="002B4077"/>
    <w:rsid w:val="002B50C7"/>
    <w:rsid w:val="002C271D"/>
    <w:rsid w:val="002C7A94"/>
    <w:rsid w:val="002D6EBB"/>
    <w:rsid w:val="002E39CC"/>
    <w:rsid w:val="002E3E1C"/>
    <w:rsid w:val="002F0FD9"/>
    <w:rsid w:val="002F1C21"/>
    <w:rsid w:val="003015F2"/>
    <w:rsid w:val="00302100"/>
    <w:rsid w:val="00310675"/>
    <w:rsid w:val="0032087A"/>
    <w:rsid w:val="0032485F"/>
    <w:rsid w:val="00347888"/>
    <w:rsid w:val="00357061"/>
    <w:rsid w:val="00384E75"/>
    <w:rsid w:val="003A56E8"/>
    <w:rsid w:val="003B05C2"/>
    <w:rsid w:val="003B63E7"/>
    <w:rsid w:val="003B77D7"/>
    <w:rsid w:val="003C08EB"/>
    <w:rsid w:val="003D171E"/>
    <w:rsid w:val="003F426A"/>
    <w:rsid w:val="0040376F"/>
    <w:rsid w:val="00406AC8"/>
    <w:rsid w:val="00407C7F"/>
    <w:rsid w:val="00420650"/>
    <w:rsid w:val="0042286F"/>
    <w:rsid w:val="00436045"/>
    <w:rsid w:val="004772D8"/>
    <w:rsid w:val="00483B38"/>
    <w:rsid w:val="00494BE5"/>
    <w:rsid w:val="004A396E"/>
    <w:rsid w:val="004A40D0"/>
    <w:rsid w:val="004B1E70"/>
    <w:rsid w:val="004C2CBA"/>
    <w:rsid w:val="004C5120"/>
    <w:rsid w:val="004C61EC"/>
    <w:rsid w:val="004E44EC"/>
    <w:rsid w:val="004E47CB"/>
    <w:rsid w:val="004F1BE9"/>
    <w:rsid w:val="005409F4"/>
    <w:rsid w:val="00550731"/>
    <w:rsid w:val="00573222"/>
    <w:rsid w:val="0057627C"/>
    <w:rsid w:val="005B417F"/>
    <w:rsid w:val="005B5928"/>
    <w:rsid w:val="005B60B0"/>
    <w:rsid w:val="005D2F12"/>
    <w:rsid w:val="005E2267"/>
    <w:rsid w:val="005E239E"/>
    <w:rsid w:val="005F1AB5"/>
    <w:rsid w:val="00606BBB"/>
    <w:rsid w:val="00613308"/>
    <w:rsid w:val="006309DD"/>
    <w:rsid w:val="00642AA0"/>
    <w:rsid w:val="0064519F"/>
    <w:rsid w:val="006569C5"/>
    <w:rsid w:val="00671BD9"/>
    <w:rsid w:val="00685DD1"/>
    <w:rsid w:val="006A0B9D"/>
    <w:rsid w:val="006A6D64"/>
    <w:rsid w:val="006B6368"/>
    <w:rsid w:val="006B7316"/>
    <w:rsid w:val="006C2BEE"/>
    <w:rsid w:val="006F0639"/>
    <w:rsid w:val="006F2597"/>
    <w:rsid w:val="006F7CD0"/>
    <w:rsid w:val="0070454F"/>
    <w:rsid w:val="00713F7E"/>
    <w:rsid w:val="0072079D"/>
    <w:rsid w:val="00723566"/>
    <w:rsid w:val="007239A8"/>
    <w:rsid w:val="00727E2A"/>
    <w:rsid w:val="00731ECF"/>
    <w:rsid w:val="00736DFF"/>
    <w:rsid w:val="00752022"/>
    <w:rsid w:val="00760FDE"/>
    <w:rsid w:val="00776EBB"/>
    <w:rsid w:val="00777A2B"/>
    <w:rsid w:val="007902E2"/>
    <w:rsid w:val="007926D1"/>
    <w:rsid w:val="007B1CEE"/>
    <w:rsid w:val="007C676D"/>
    <w:rsid w:val="007D5BB9"/>
    <w:rsid w:val="007F123B"/>
    <w:rsid w:val="007F59FD"/>
    <w:rsid w:val="0080293F"/>
    <w:rsid w:val="008029AE"/>
    <w:rsid w:val="0080652B"/>
    <w:rsid w:val="008608E9"/>
    <w:rsid w:val="0086406F"/>
    <w:rsid w:val="00865A86"/>
    <w:rsid w:val="0086701E"/>
    <w:rsid w:val="00881FA2"/>
    <w:rsid w:val="00882A1E"/>
    <w:rsid w:val="008934F4"/>
    <w:rsid w:val="00895A61"/>
    <w:rsid w:val="008A2872"/>
    <w:rsid w:val="008A6DCC"/>
    <w:rsid w:val="008B37CC"/>
    <w:rsid w:val="008C1355"/>
    <w:rsid w:val="008D150A"/>
    <w:rsid w:val="008E448F"/>
    <w:rsid w:val="008E51A5"/>
    <w:rsid w:val="008E64B9"/>
    <w:rsid w:val="008F7B6F"/>
    <w:rsid w:val="009128C2"/>
    <w:rsid w:val="00927820"/>
    <w:rsid w:val="009427CB"/>
    <w:rsid w:val="00954CE4"/>
    <w:rsid w:val="00961371"/>
    <w:rsid w:val="009653BB"/>
    <w:rsid w:val="00967BE4"/>
    <w:rsid w:val="00972ECA"/>
    <w:rsid w:val="009823BF"/>
    <w:rsid w:val="009A10BA"/>
    <w:rsid w:val="009A3897"/>
    <w:rsid w:val="009C266A"/>
    <w:rsid w:val="009C7B3D"/>
    <w:rsid w:val="009D5F4D"/>
    <w:rsid w:val="009E5BCD"/>
    <w:rsid w:val="009F3874"/>
    <w:rsid w:val="009F7204"/>
    <w:rsid w:val="00A05E3E"/>
    <w:rsid w:val="00A132A3"/>
    <w:rsid w:val="00A21559"/>
    <w:rsid w:val="00A26C27"/>
    <w:rsid w:val="00A33BF5"/>
    <w:rsid w:val="00A35FE4"/>
    <w:rsid w:val="00A419B2"/>
    <w:rsid w:val="00A43C0F"/>
    <w:rsid w:val="00A46EA7"/>
    <w:rsid w:val="00A547D6"/>
    <w:rsid w:val="00A56FC5"/>
    <w:rsid w:val="00A65570"/>
    <w:rsid w:val="00A709F1"/>
    <w:rsid w:val="00A7641F"/>
    <w:rsid w:val="00A8643F"/>
    <w:rsid w:val="00A9125E"/>
    <w:rsid w:val="00A92136"/>
    <w:rsid w:val="00A921C4"/>
    <w:rsid w:val="00AA4481"/>
    <w:rsid w:val="00AA57B7"/>
    <w:rsid w:val="00AD5BB1"/>
    <w:rsid w:val="00AE109C"/>
    <w:rsid w:val="00AE5738"/>
    <w:rsid w:val="00AF06C6"/>
    <w:rsid w:val="00AF1841"/>
    <w:rsid w:val="00AF2EB7"/>
    <w:rsid w:val="00B12ABD"/>
    <w:rsid w:val="00B353D6"/>
    <w:rsid w:val="00B364D7"/>
    <w:rsid w:val="00B46E8E"/>
    <w:rsid w:val="00B84021"/>
    <w:rsid w:val="00BB3E47"/>
    <w:rsid w:val="00BC1B7A"/>
    <w:rsid w:val="00BC7948"/>
    <w:rsid w:val="00BE1480"/>
    <w:rsid w:val="00BE5A1F"/>
    <w:rsid w:val="00BF0418"/>
    <w:rsid w:val="00BF2462"/>
    <w:rsid w:val="00BF6096"/>
    <w:rsid w:val="00C0662D"/>
    <w:rsid w:val="00C15D84"/>
    <w:rsid w:val="00C20A6D"/>
    <w:rsid w:val="00C21ACD"/>
    <w:rsid w:val="00C4146D"/>
    <w:rsid w:val="00C475A3"/>
    <w:rsid w:val="00C55B9B"/>
    <w:rsid w:val="00C75F0F"/>
    <w:rsid w:val="00C865C4"/>
    <w:rsid w:val="00C95076"/>
    <w:rsid w:val="00CA0AA1"/>
    <w:rsid w:val="00CB1298"/>
    <w:rsid w:val="00CB4769"/>
    <w:rsid w:val="00CD6F3A"/>
    <w:rsid w:val="00CE0271"/>
    <w:rsid w:val="00CE214A"/>
    <w:rsid w:val="00CE47D2"/>
    <w:rsid w:val="00CF0970"/>
    <w:rsid w:val="00D05ADB"/>
    <w:rsid w:val="00D201CB"/>
    <w:rsid w:val="00D64F3F"/>
    <w:rsid w:val="00D66D79"/>
    <w:rsid w:val="00D71307"/>
    <w:rsid w:val="00D85974"/>
    <w:rsid w:val="00DA14B6"/>
    <w:rsid w:val="00DA3132"/>
    <w:rsid w:val="00DA3DA1"/>
    <w:rsid w:val="00DA41DE"/>
    <w:rsid w:val="00DB5FAD"/>
    <w:rsid w:val="00DB6230"/>
    <w:rsid w:val="00DC0A76"/>
    <w:rsid w:val="00DE4B43"/>
    <w:rsid w:val="00E00BF0"/>
    <w:rsid w:val="00E10C6D"/>
    <w:rsid w:val="00E1365A"/>
    <w:rsid w:val="00E147A1"/>
    <w:rsid w:val="00E21021"/>
    <w:rsid w:val="00E2433E"/>
    <w:rsid w:val="00E2500A"/>
    <w:rsid w:val="00E31B02"/>
    <w:rsid w:val="00E36314"/>
    <w:rsid w:val="00E42003"/>
    <w:rsid w:val="00E56018"/>
    <w:rsid w:val="00E65065"/>
    <w:rsid w:val="00E6679E"/>
    <w:rsid w:val="00E66975"/>
    <w:rsid w:val="00E71083"/>
    <w:rsid w:val="00E73397"/>
    <w:rsid w:val="00E75CC6"/>
    <w:rsid w:val="00E8054C"/>
    <w:rsid w:val="00E874B9"/>
    <w:rsid w:val="00E936EE"/>
    <w:rsid w:val="00E95349"/>
    <w:rsid w:val="00EB46A7"/>
    <w:rsid w:val="00EC4DBA"/>
    <w:rsid w:val="00EE2472"/>
    <w:rsid w:val="00F0086A"/>
    <w:rsid w:val="00F168BD"/>
    <w:rsid w:val="00F25F25"/>
    <w:rsid w:val="00F32275"/>
    <w:rsid w:val="00F51B13"/>
    <w:rsid w:val="00F66519"/>
    <w:rsid w:val="00F80139"/>
    <w:rsid w:val="00F827D8"/>
    <w:rsid w:val="00F952BA"/>
    <w:rsid w:val="00F963B4"/>
    <w:rsid w:val="00FA3AB3"/>
    <w:rsid w:val="00FA5253"/>
    <w:rsid w:val="00FA6F48"/>
    <w:rsid w:val="00FB6AED"/>
    <w:rsid w:val="00FD0354"/>
    <w:rsid w:val="00FD1E38"/>
    <w:rsid w:val="00FD4BBD"/>
    <w:rsid w:val="00FD5409"/>
    <w:rsid w:val="00FD5C52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6BC6"/>
  <w15:docId w15:val="{C4823A30-8AD3-4F0A-BB6A-434B2749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3397"/>
  </w:style>
  <w:style w:type="paragraph" w:styleId="a3">
    <w:name w:val="List Paragraph"/>
    <w:basedOn w:val="a"/>
    <w:uiPriority w:val="34"/>
    <w:qFormat/>
    <w:rsid w:val="00E936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46D"/>
    <w:rPr>
      <w:color w:val="0000FF"/>
      <w:u w:val="single"/>
    </w:rPr>
  </w:style>
  <w:style w:type="paragraph" w:customStyle="1" w:styleId="formattext">
    <w:name w:val="formattext"/>
    <w:basedOn w:val="a"/>
    <w:rsid w:val="008D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D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150A"/>
  </w:style>
  <w:style w:type="paragraph" w:styleId="a7">
    <w:name w:val="footer"/>
    <w:basedOn w:val="a"/>
    <w:link w:val="a8"/>
    <w:uiPriority w:val="99"/>
    <w:unhideWhenUsed/>
    <w:rsid w:val="008D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150A"/>
  </w:style>
  <w:style w:type="table" w:styleId="a9">
    <w:name w:val="Table Grid"/>
    <w:basedOn w:val="a1"/>
    <w:uiPriority w:val="39"/>
    <w:rsid w:val="0091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C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2CBA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5B59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B59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D984C-6D4C-40FE-91C2-4B176B52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Chegotova</dc:creator>
  <cp:lastModifiedBy>Елена Тюлькина</cp:lastModifiedBy>
  <cp:revision>6</cp:revision>
  <cp:lastPrinted>2017-12-05T09:22:00Z</cp:lastPrinted>
  <dcterms:created xsi:type="dcterms:W3CDTF">2019-10-03T06:48:00Z</dcterms:created>
  <dcterms:modified xsi:type="dcterms:W3CDTF">2019-10-31T02:02:00Z</dcterms:modified>
</cp:coreProperties>
</file>