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09E21" w14:textId="77777777" w:rsidR="00817BBB" w:rsidRPr="00077AD0" w:rsidRDefault="00817BBB" w:rsidP="00817BB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77AD0">
        <w:rPr>
          <w:rFonts w:ascii="Arial" w:hAnsi="Arial" w:cs="Arial"/>
        </w:rPr>
        <w:t>Учебный центр «</w:t>
      </w:r>
      <w:proofErr w:type="spellStart"/>
      <w:r w:rsidRPr="00077AD0">
        <w:rPr>
          <w:rFonts w:ascii="Arial" w:hAnsi="Arial" w:cs="Arial"/>
        </w:rPr>
        <w:t>Техэксперт</w:t>
      </w:r>
      <w:proofErr w:type="spellEnd"/>
      <w:r w:rsidRPr="00077AD0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и РИЗ «МАКСИМА»</w:t>
      </w:r>
      <w:r w:rsidRPr="00077AD0">
        <w:rPr>
          <w:rFonts w:ascii="Arial" w:hAnsi="Arial" w:cs="Arial"/>
        </w:rPr>
        <w:t xml:space="preserve"> приглаша</w:t>
      </w:r>
      <w:r>
        <w:rPr>
          <w:rFonts w:ascii="Arial" w:hAnsi="Arial" w:cs="Arial"/>
        </w:rPr>
        <w:t>ю</w:t>
      </w:r>
      <w:r w:rsidRPr="00077AD0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Вас</w:t>
      </w:r>
      <w:r w:rsidRPr="00077AD0">
        <w:rPr>
          <w:rFonts w:ascii="Arial" w:hAnsi="Arial" w:cs="Arial"/>
        </w:rPr>
        <w:t xml:space="preserve"> посетить </w:t>
      </w:r>
      <w:r>
        <w:rPr>
          <w:rFonts w:ascii="Arial" w:hAnsi="Arial" w:cs="Arial"/>
        </w:rPr>
        <w:t>цикл вебинаров</w:t>
      </w:r>
      <w:r w:rsidRPr="00077AD0">
        <w:rPr>
          <w:rFonts w:ascii="Arial" w:hAnsi="Arial" w:cs="Arial"/>
        </w:rPr>
        <w:t xml:space="preserve"> для специалистов в</w:t>
      </w:r>
      <w:r>
        <w:rPr>
          <w:rFonts w:ascii="Arial" w:hAnsi="Arial" w:cs="Arial"/>
        </w:rPr>
        <w:t xml:space="preserve"> области проектирования и строительства</w:t>
      </w:r>
      <w:r w:rsidRPr="00077AD0">
        <w:rPr>
          <w:rFonts w:ascii="Arial" w:hAnsi="Arial" w:cs="Arial"/>
        </w:rPr>
        <w:t>!</w:t>
      </w:r>
    </w:p>
    <w:p w14:paraId="617F4874" w14:textId="77777777" w:rsidR="002F0422" w:rsidRDefault="002F0422" w:rsidP="00817BBB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6B0B7CB4" w14:textId="77777777" w:rsidR="00817BBB" w:rsidRDefault="00817BBB" w:rsidP="00817BBB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817BBB">
        <w:rPr>
          <w:rFonts w:ascii="Arial" w:hAnsi="Arial" w:cs="Arial"/>
          <w:b/>
        </w:rPr>
        <w:t xml:space="preserve">Тема: </w:t>
      </w:r>
      <w:r w:rsidRPr="00817BBB">
        <w:rPr>
          <w:rFonts w:ascii="Arial" w:hAnsi="Arial" w:cs="Arial"/>
          <w:b/>
          <w:color w:val="111111"/>
        </w:rPr>
        <w:t>Ценообразование и сметное нормирование в строительстве с учётом изменений и нововведений 2019-2020</w:t>
      </w:r>
      <w:r>
        <w:rPr>
          <w:rFonts w:ascii="Arial" w:hAnsi="Arial" w:cs="Arial"/>
          <w:b/>
          <w:color w:val="111111"/>
        </w:rPr>
        <w:t xml:space="preserve"> </w:t>
      </w:r>
      <w:r w:rsidRPr="00817BBB">
        <w:rPr>
          <w:rFonts w:ascii="Arial" w:hAnsi="Arial" w:cs="Arial"/>
          <w:b/>
          <w:color w:val="111111"/>
        </w:rPr>
        <w:t>г</w:t>
      </w:r>
      <w:r>
        <w:rPr>
          <w:rFonts w:ascii="Arial" w:hAnsi="Arial" w:cs="Arial"/>
          <w:b/>
          <w:color w:val="111111"/>
        </w:rPr>
        <w:t>г.</w:t>
      </w:r>
      <w:r w:rsidRPr="00817BBB">
        <w:rPr>
          <w:rFonts w:ascii="Arial" w:hAnsi="Arial" w:cs="Arial"/>
          <w:b/>
        </w:rPr>
        <w:t xml:space="preserve"> </w:t>
      </w:r>
    </w:p>
    <w:p w14:paraId="32BBFB2E" w14:textId="77777777" w:rsidR="00A46407" w:rsidRPr="00817BBB" w:rsidRDefault="00A46407" w:rsidP="00A46407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A46407">
        <w:rPr>
          <w:rFonts w:ascii="Arial" w:hAnsi="Arial" w:cs="Arial"/>
          <w:b/>
        </w:rPr>
        <w:t>Дата и время проведения: 28,29 мая 2020 года (5.00-13.00 (время Московское))</w:t>
      </w:r>
    </w:p>
    <w:p w14:paraId="709FDBDD" w14:textId="77777777" w:rsidR="002F0422" w:rsidRDefault="00817BBB" w:rsidP="002F04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hAnsi="Arial" w:cs="Arial"/>
          <w:b/>
        </w:rPr>
        <w:t xml:space="preserve">Ведущий вебинара: </w:t>
      </w:r>
      <w:proofErr w:type="spellStart"/>
      <w:r>
        <w:rPr>
          <w:rFonts w:ascii="Arial" w:hAnsi="Arial" w:cs="Arial"/>
          <w:b/>
        </w:rPr>
        <w:t>Работкин</w:t>
      </w:r>
      <w:proofErr w:type="spellEnd"/>
      <w:r>
        <w:rPr>
          <w:rFonts w:ascii="Arial" w:hAnsi="Arial" w:cs="Arial"/>
          <w:b/>
        </w:rPr>
        <w:t xml:space="preserve"> Дмитрий Васильевич</w:t>
      </w:r>
      <w:r w:rsidR="002F0422">
        <w:rPr>
          <w:rFonts w:ascii="Arial" w:hAnsi="Arial" w:cs="Arial"/>
          <w:b/>
        </w:rPr>
        <w:t xml:space="preserve"> - </w:t>
      </w:r>
      <w:r w:rsidR="002F0422">
        <w:rPr>
          <w:rFonts w:ascii="Arial" w:eastAsia="Times New Roman" w:hAnsi="Arial" w:cs="Arial"/>
          <w:color w:val="000000"/>
          <w:lang w:eastAsia="ru-RU"/>
        </w:rPr>
        <w:t>п</w:t>
      </w:r>
      <w:r w:rsidR="002F0422" w:rsidRPr="009F07DF">
        <w:rPr>
          <w:rFonts w:ascii="Arial" w:eastAsia="Times New Roman" w:hAnsi="Arial" w:cs="Arial"/>
          <w:color w:val="000000"/>
          <w:lang w:eastAsia="ru-RU"/>
        </w:rPr>
        <w:t>рактикующий специалист с опытом работы в строительстве более 15 лет. Эксперт арбитражного суда в области строительства и независимой строительно-технической экспертизы объектов нефтяной промышленности. Руководитель рабочей группы по разработке оценочных характеристик, предъявляемых к инженерам-сметчикам и специалистам по строительному контролю ИСИИККС.</w:t>
      </w:r>
    </w:p>
    <w:p w14:paraId="3FC2AA6A" w14:textId="77777777" w:rsidR="00A46407" w:rsidRPr="00A74AFE" w:rsidRDefault="00A46407" w:rsidP="00A74AFE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A74AFE">
        <w:rPr>
          <w:rFonts w:ascii="Arial" w:hAnsi="Arial" w:cs="Arial"/>
        </w:rPr>
        <w:t xml:space="preserve">Программа составлена с учётом всех последних изменений. На вебинаре, в том числе будут раскрыты такие вопросы как: </w:t>
      </w:r>
    </w:p>
    <w:p w14:paraId="2A108B89" w14:textId="77777777" w:rsidR="00A46407" w:rsidRPr="00A74AFE" w:rsidRDefault="00A46407" w:rsidP="00A74AFE">
      <w:pPr>
        <w:spacing w:after="0" w:line="276" w:lineRule="auto"/>
        <w:ind w:firstLine="142"/>
        <w:jc w:val="both"/>
        <w:rPr>
          <w:rFonts w:ascii="Arial" w:hAnsi="Arial" w:cs="Arial"/>
          <w:b/>
          <w:bCs/>
          <w:bdr w:val="none" w:sz="0" w:space="0" w:color="auto" w:frame="1"/>
        </w:rPr>
      </w:pPr>
      <w:r w:rsidRPr="00A74AFE">
        <w:rPr>
          <w:rFonts w:ascii="Arial" w:hAnsi="Arial" w:cs="Arial"/>
          <w:b/>
          <w:bCs/>
          <w:bdr w:val="none" w:sz="0" w:space="0" w:color="auto" w:frame="1"/>
        </w:rPr>
        <w:t>- Нормативно-правовые документы, регулирующие вопросы ценообразования и сметного нормирования. Изменения законодательной базы 2019–2020 года; </w:t>
      </w:r>
    </w:p>
    <w:p w14:paraId="57C5D73E" w14:textId="77777777" w:rsidR="00A46407" w:rsidRPr="00A74AFE" w:rsidRDefault="00A46407" w:rsidP="00A74AFE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A74AFE">
        <w:rPr>
          <w:rFonts w:ascii="Arial" w:hAnsi="Arial" w:cs="Arial"/>
          <w:b/>
          <w:bCs/>
          <w:bdr w:val="none" w:sz="0" w:space="0" w:color="auto" w:frame="1"/>
        </w:rPr>
        <w:t>- Анализ сметных норм и расценок, вступивших в действие период 2019 - 2020 г;</w:t>
      </w:r>
    </w:p>
    <w:p w14:paraId="5BDF4282" w14:textId="77777777" w:rsidR="00A46407" w:rsidRPr="00A74AFE" w:rsidRDefault="00A46407" w:rsidP="00A74AFE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A74AFE">
        <w:rPr>
          <w:rFonts w:ascii="Arial" w:hAnsi="Arial" w:cs="Arial"/>
          <w:b/>
          <w:bCs/>
          <w:bdr w:val="none" w:sz="0" w:space="0" w:color="auto" w:frame="1"/>
        </w:rPr>
        <w:t>- Текущая и прогнозная стоимость строительства. Индексы изменения сметной стоимости. Индексы дефляторы;</w:t>
      </w:r>
    </w:p>
    <w:p w14:paraId="1F075F07" w14:textId="77777777" w:rsidR="00A46407" w:rsidRPr="00A74AFE" w:rsidRDefault="00A46407" w:rsidP="00A74AFE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A74AFE">
        <w:rPr>
          <w:rFonts w:ascii="Arial" w:hAnsi="Arial" w:cs="Arial"/>
          <w:b/>
          <w:bCs/>
          <w:bdr w:val="none" w:sz="0" w:space="0" w:color="auto" w:frame="1"/>
        </w:rPr>
        <w:t>- Составление сметной документации по видам строительных работ;</w:t>
      </w:r>
    </w:p>
    <w:p w14:paraId="78D5554C" w14:textId="77777777" w:rsidR="00A46407" w:rsidRPr="00A74AFE" w:rsidRDefault="00A46407" w:rsidP="00A74AFE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A74AFE">
        <w:rPr>
          <w:rFonts w:ascii="Arial" w:hAnsi="Arial" w:cs="Arial"/>
          <w:b/>
          <w:bCs/>
          <w:bdr w:val="none" w:sz="0" w:space="0" w:color="auto" w:frame="1"/>
        </w:rPr>
        <w:t>-</w:t>
      </w:r>
      <w:r w:rsidR="00A74AFE" w:rsidRPr="00A74AFE">
        <w:rPr>
          <w:rFonts w:ascii="Arial" w:hAnsi="Arial" w:cs="Arial"/>
          <w:b/>
          <w:bCs/>
          <w:bdr w:val="none" w:sz="0" w:space="0" w:color="auto" w:frame="1"/>
        </w:rPr>
        <w:t xml:space="preserve"> Накладные расходы и сметная прибыль. Особенности применения коэффициентов;</w:t>
      </w:r>
    </w:p>
    <w:p w14:paraId="2B3648EF" w14:textId="77777777" w:rsidR="00A74AFE" w:rsidRPr="00A74AFE" w:rsidRDefault="00A74AFE" w:rsidP="00A74AFE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A74AFE">
        <w:rPr>
          <w:rFonts w:ascii="Arial" w:hAnsi="Arial" w:cs="Arial"/>
          <w:b/>
          <w:bCs/>
          <w:bdr w:val="none" w:sz="0" w:space="0" w:color="auto" w:frame="1"/>
        </w:rPr>
        <w:t>- Лимитированные расходы. Порядок определения затрат на временные здания и сооружения. Титульные и нетитульные временные здания и сооружения. Дополнительные затраты при производстве работ в зимнее время</w:t>
      </w:r>
      <w:r>
        <w:rPr>
          <w:rFonts w:ascii="Arial" w:hAnsi="Arial" w:cs="Arial"/>
          <w:b/>
          <w:bCs/>
          <w:bdr w:val="none" w:sz="0" w:space="0" w:color="auto" w:frame="1"/>
        </w:rPr>
        <w:t>;</w:t>
      </w:r>
    </w:p>
    <w:p w14:paraId="5C98CA45" w14:textId="77777777" w:rsidR="00A74AFE" w:rsidRPr="00A74AFE" w:rsidRDefault="00A74AFE" w:rsidP="00A74AFE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A74AFE">
        <w:rPr>
          <w:rFonts w:ascii="Arial" w:hAnsi="Arial" w:cs="Arial"/>
          <w:b/>
          <w:bCs/>
          <w:bdr w:val="none" w:sz="0" w:space="0" w:color="auto" w:frame="1"/>
        </w:rPr>
        <w:t>- Смета как раздел проектной документации. Состав и виды сметной документации. Правила формирование сметной документации</w:t>
      </w:r>
      <w:r>
        <w:rPr>
          <w:rFonts w:ascii="Arial" w:hAnsi="Arial" w:cs="Arial"/>
          <w:b/>
          <w:bCs/>
          <w:bdr w:val="none" w:sz="0" w:space="0" w:color="auto" w:frame="1"/>
        </w:rPr>
        <w:t>;</w:t>
      </w:r>
    </w:p>
    <w:p w14:paraId="6C94A3E9" w14:textId="77777777" w:rsidR="00A74AFE" w:rsidRPr="00A74AFE" w:rsidRDefault="00A74AFE" w:rsidP="00A74AFE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A74AFE">
        <w:rPr>
          <w:rFonts w:ascii="Arial" w:hAnsi="Arial" w:cs="Arial"/>
          <w:b/>
          <w:bCs/>
          <w:bdr w:val="none" w:sz="0" w:space="0" w:color="auto" w:frame="1"/>
        </w:rPr>
        <w:t>- Обзор изменений в контрактной системе в ФЗ № 44-ФЗ и № 223-ФЗ</w:t>
      </w:r>
      <w:r>
        <w:rPr>
          <w:rFonts w:ascii="Arial" w:hAnsi="Arial" w:cs="Arial"/>
          <w:b/>
          <w:bCs/>
          <w:bdr w:val="none" w:sz="0" w:space="0" w:color="auto" w:frame="1"/>
        </w:rPr>
        <w:t>;</w:t>
      </w:r>
    </w:p>
    <w:p w14:paraId="1D612299" w14:textId="77777777" w:rsidR="00A74AFE" w:rsidRPr="00A74AFE" w:rsidRDefault="00A74AFE" w:rsidP="00A74AFE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A74AFE">
        <w:rPr>
          <w:rFonts w:ascii="Arial" w:hAnsi="Arial" w:cs="Arial"/>
          <w:b/>
          <w:bCs/>
          <w:bdr w:val="none" w:sz="0" w:space="0" w:color="auto" w:frame="1"/>
        </w:rPr>
        <w:t>- Разработка проектной документации. Сметная документация как основная часть проекта;</w:t>
      </w:r>
    </w:p>
    <w:p w14:paraId="32791249" w14:textId="77777777" w:rsidR="00A74AFE" w:rsidRPr="00A74AFE" w:rsidRDefault="00A74AFE" w:rsidP="00A74AFE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A74AFE">
        <w:rPr>
          <w:rFonts w:ascii="Arial" w:hAnsi="Arial" w:cs="Arial"/>
          <w:b/>
          <w:bCs/>
          <w:bdr w:val="none" w:sz="0" w:space="0" w:color="auto" w:frame="1"/>
        </w:rPr>
        <w:t>- Об утверждении профессионального стандарта «Специалист в области планово-экономического обеспечения строительного производства»;</w:t>
      </w:r>
    </w:p>
    <w:p w14:paraId="69BF5807" w14:textId="77777777" w:rsidR="00A46407" w:rsidRPr="00A74AFE" w:rsidRDefault="00A46407" w:rsidP="00A74AFE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14:paraId="6CA0F8C1" w14:textId="77777777" w:rsidR="00817BBB" w:rsidRPr="00077AD0" w:rsidRDefault="00817BBB" w:rsidP="00817BB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77AD0">
        <w:rPr>
          <w:rFonts w:ascii="Arial" w:hAnsi="Arial" w:cs="Arial"/>
        </w:rPr>
        <w:t>За дополнительную стоимость участник может получить удостоверение о повышении квалификации в объеме 72 часа.</w:t>
      </w:r>
    </w:p>
    <w:p w14:paraId="7673F9BF" w14:textId="77777777" w:rsidR="00817BBB" w:rsidRPr="00077AD0" w:rsidRDefault="00817BBB" w:rsidP="00817BB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77AD0">
        <w:rPr>
          <w:rFonts w:ascii="Arial" w:hAnsi="Arial" w:cs="Arial"/>
        </w:rPr>
        <w:t>При участии 2-х и более сотрудников от одной организации предоставляется дополнительная скидка.</w:t>
      </w:r>
    </w:p>
    <w:p w14:paraId="5A411B7B" w14:textId="77777777" w:rsidR="00817BBB" w:rsidRPr="00077AD0" w:rsidRDefault="00817BBB" w:rsidP="00817BBB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0EC82AB5" w14:textId="77777777" w:rsidR="00817BBB" w:rsidRPr="00E251A8" w:rsidRDefault="00817BBB" w:rsidP="00817BBB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E251A8">
        <w:rPr>
          <w:rFonts w:ascii="Arial" w:hAnsi="Arial" w:cs="Arial"/>
          <w:b/>
        </w:rPr>
        <w:t>Подробную программу мероприятия, досье лектора, информацию о стоимости и заявку на участие вы найдете в приложениях к этому письму.</w:t>
      </w:r>
    </w:p>
    <w:p w14:paraId="301B203F" w14:textId="77777777" w:rsidR="00817BBB" w:rsidRDefault="00817BBB" w:rsidP="00817BBB"/>
    <w:p w14:paraId="1BB0D719" w14:textId="77777777" w:rsidR="00817BBB" w:rsidRDefault="00817BBB"/>
    <w:sectPr w:rsidR="0081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2145E"/>
    <w:multiLevelType w:val="hybridMultilevel"/>
    <w:tmpl w:val="86F4CE72"/>
    <w:lvl w:ilvl="0" w:tplc="AA366E4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2F8"/>
    <w:rsid w:val="0029580F"/>
    <w:rsid w:val="002F0422"/>
    <w:rsid w:val="007422F8"/>
    <w:rsid w:val="00817BBB"/>
    <w:rsid w:val="00A46407"/>
    <w:rsid w:val="00A74AFE"/>
    <w:rsid w:val="00D25FCC"/>
    <w:rsid w:val="00E2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BDCB90"/>
  <w15:chartTrackingRefBased/>
  <w15:docId w15:val="{BF245964-DC51-4770-AFEE-25359336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 М. Иванова</cp:lastModifiedBy>
  <cp:revision>2</cp:revision>
  <dcterms:created xsi:type="dcterms:W3CDTF">2020-05-12T05:36:00Z</dcterms:created>
  <dcterms:modified xsi:type="dcterms:W3CDTF">2020-05-12T05:36:00Z</dcterms:modified>
</cp:coreProperties>
</file>