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04" w:rsidRDefault="00884204">
      <w:r>
        <w:rPr>
          <w:rFonts w:ascii="Arial" w:hAnsi="Arial" w:cs="Arial"/>
          <w:b/>
          <w:noProof/>
          <w:sz w:val="32"/>
          <w:szCs w:val="24"/>
          <w:lang w:eastAsia="ru-RU"/>
        </w:rPr>
        <w:drawing>
          <wp:inline distT="0" distB="0" distL="0" distR="0">
            <wp:extent cx="6224926" cy="1051572"/>
            <wp:effectExtent l="0" t="0" r="4445" b="0"/>
            <wp:docPr id="1" name="Рисунок 1" descr="Коллантитул РИЗ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нтитул РИЗ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55" cy="10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1F61AD" w:rsidRPr="001F61AD" w:rsidTr="00884204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DB4" w:rsidRDefault="004D5DB4" w:rsidP="004D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в рамках Байкальской строительной недели</w:t>
            </w:r>
          </w:p>
          <w:p w:rsidR="004D5DB4" w:rsidRDefault="004D5DB4" w:rsidP="004D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специалистов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898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проектирования и строительства</w:t>
            </w:r>
          </w:p>
          <w:p w:rsidR="00237887" w:rsidRDefault="00237887" w:rsidP="00237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84" w:rsidRPr="00B94984" w:rsidRDefault="00237887" w:rsidP="00B949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4984">
              <w:rPr>
                <w:rFonts w:ascii="Times New Roman" w:hAnsi="Times New Roman" w:cs="Times New Roman"/>
                <w:b/>
              </w:rPr>
              <w:t xml:space="preserve">Ведущие: </w:t>
            </w:r>
            <w:proofErr w:type="spellStart"/>
            <w:r w:rsidRPr="00B94984">
              <w:rPr>
                <w:rFonts w:ascii="Times New Roman" w:hAnsi="Times New Roman" w:cs="Times New Roman"/>
                <w:b/>
              </w:rPr>
              <w:t>Гулевич</w:t>
            </w:r>
            <w:proofErr w:type="spellEnd"/>
            <w:r w:rsidRPr="00B94984">
              <w:rPr>
                <w:rFonts w:ascii="Times New Roman" w:hAnsi="Times New Roman" w:cs="Times New Roman"/>
                <w:b/>
              </w:rPr>
              <w:t xml:space="preserve"> Анастасия Алексеевна, </w:t>
            </w:r>
            <w:r w:rsidR="00B94984" w:rsidRPr="00B94984">
              <w:rPr>
                <w:rFonts w:ascii="Times New Roman" w:hAnsi="Times New Roman" w:cs="Times New Roman"/>
              </w:rPr>
              <w:t>начальник отдела информационного моделирования в нефтяной компании г. Иркутска; член клуба BIM-лидеров России в промышленном проектировании и строительстве.</w:t>
            </w:r>
          </w:p>
          <w:p w:rsidR="00237887" w:rsidRPr="009475E4" w:rsidRDefault="00237887" w:rsidP="00237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7887" w:rsidRPr="00B94984" w:rsidRDefault="00237887" w:rsidP="0023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Андрей </w:t>
            </w:r>
            <w:proofErr w:type="gramStart"/>
            <w:r w:rsidR="009475E4" w:rsidRPr="00B94984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  <w:r w:rsidR="009475E4" w:rsidRPr="00B949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="00B9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B9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</w:rPr>
              <w:t xml:space="preserve">отдела информационного моделирования </w:t>
            </w:r>
            <w:r w:rsidR="00B9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</w:rPr>
              <w:t>в нефтяной компании г. Иркутска;</w:t>
            </w:r>
            <w:r w:rsidR="00B94984" w:rsidRPr="00B9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</w:rPr>
              <w:t>эксперт в области информационного моделирования (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="00B94984" w:rsidRPr="00B94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DB4" w:rsidRPr="00B37898" w:rsidRDefault="004D5DB4" w:rsidP="004D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1. День 1.</w:t>
            </w:r>
            <w:r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4E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BIM для новичко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 Внедрять, нельзя откладывать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»!</w:t>
            </w:r>
          </w:p>
          <w:p w:rsidR="004D5DB4" w:rsidRDefault="004D5DB4" w:rsidP="0023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2021</w:t>
            </w:r>
            <w:r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(10.00-17.00)</w:t>
            </w:r>
          </w:p>
          <w:p w:rsidR="001F61AD" w:rsidRPr="004E4931" w:rsidRDefault="001F61AD" w:rsidP="004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61AD" w:rsidRPr="004E4931" w:rsidRDefault="004D5DB4" w:rsidP="009475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BIM (ТИМ) и почему она является неотъемлемой частью цифровизации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1AD" w:rsidRDefault="004D5DB4" w:rsidP="009475E4">
            <w:pPr>
              <w:tabs>
                <w:tab w:val="left" w:pos="41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информационному моделированию (BIM) в России, требования законодательства, как быть готовым к изменениям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E9C" w:rsidRPr="00D03E9C" w:rsidRDefault="00D03E9C" w:rsidP="00D03E9C">
            <w:pPr>
              <w:tabs>
                <w:tab w:val="left" w:pos="417"/>
              </w:tabs>
              <w:spacing w:after="0" w:line="276" w:lineRule="auto"/>
              <w:ind w:firstLine="4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0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11.40-12.00 кофе-брейк</w:t>
            </w:r>
          </w:p>
        </w:tc>
      </w:tr>
      <w:tr w:rsidR="001F61AD" w:rsidRPr="001F61AD" w:rsidTr="00884204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1AD" w:rsidRPr="004E4931" w:rsidRDefault="004D5DB4" w:rsidP="009475E4">
            <w:pPr>
              <w:tabs>
                <w:tab w:val="left" w:pos="41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проектирования и модернизации, прохождение экспертизы и выпуск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1AD" w:rsidRDefault="004D5DB4" w:rsidP="009475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 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BIM-модели для задач оценки стоимости 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E9C" w:rsidRPr="00D03E9C" w:rsidRDefault="00D03E9C" w:rsidP="00D03E9C">
            <w:pPr>
              <w:spacing w:after="0" w:line="276" w:lineRule="auto"/>
              <w:ind w:firstLine="4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0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14.00-14.45 обеденный перерыв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61AD" w:rsidRPr="004E4931" w:rsidRDefault="004D5DB4" w:rsidP="009475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 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правильные шаги на пути внедрения BIM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61AD" w:rsidRDefault="004D5DB4" w:rsidP="009475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 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Расширяем возможности с применением BIM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7887" w:rsidRPr="004E4931" w:rsidRDefault="00237887" w:rsidP="009475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DB4" w:rsidRPr="00B37898" w:rsidRDefault="001F61AD" w:rsidP="004D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5DB4" w:rsidRPr="004D5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Секция 1. День </w:t>
            </w:r>
            <w:r w:rsidR="004D5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D5DB4" w:rsidRPr="004D5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4D5DB4"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="004D5DB4" w:rsidRPr="004E4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BIM для Заказчика: переходим от 3D к 6D</w:t>
            </w:r>
            <w:r w:rsidR="004D5DB4"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61AD" w:rsidRPr="004E4931" w:rsidRDefault="004D5DB4" w:rsidP="004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2021</w:t>
            </w:r>
            <w:r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(10.00-17.00)</w:t>
            </w:r>
          </w:p>
        </w:tc>
      </w:tr>
      <w:tr w:rsidR="001F61AD" w:rsidRPr="001F61AD" w:rsidTr="00884204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1AD" w:rsidRPr="004E4931" w:rsidRDefault="001F61AD" w:rsidP="004D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BIM? Переход от 3D до 6D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BIM в законах РФ. Взгляд со стороны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3E9C" w:rsidRPr="004E4931" w:rsidRDefault="004D5DB4" w:rsidP="00D03E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требований к информационному моделированию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61AD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BIM-стандарт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E9C" w:rsidRPr="004E4931" w:rsidRDefault="00D03E9C" w:rsidP="00D03E9C">
            <w:pPr>
              <w:spacing w:after="0" w:line="276" w:lineRule="auto"/>
              <w:ind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11.40-12.00 кофе-брейк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компетенциям </w:t>
            </w:r>
            <w:proofErr w:type="spellStart"/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генпроектировщика</w:t>
            </w:r>
            <w:proofErr w:type="spellEnd"/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BIM-проекта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разработке информационной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3E9C" w:rsidRPr="004E4931" w:rsidRDefault="004D5DB4" w:rsidP="00D03E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среда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61AD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 строительства на основе информационной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3E9C" w:rsidRPr="004E4931" w:rsidRDefault="00D03E9C" w:rsidP="00D03E9C">
            <w:pPr>
              <w:spacing w:after="0" w:line="276" w:lineRule="auto"/>
              <w:ind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14.00-14.45 обеденный перерыв</w:t>
            </w:r>
          </w:p>
        </w:tc>
      </w:tr>
      <w:tr w:rsidR="001F61AD" w:rsidRPr="001F61AD" w:rsidTr="0088420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BIM-технологии на стройплощадке: задачи контроля, надзора, обмена данными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 сканирование и фотограмметрия для поиска коллизий, динамики выполнения</w:t>
            </w:r>
            <w:r w:rsidR="0023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создания существующих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F61AD" w:rsidRPr="001F61AD" w:rsidTr="00884204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61AD" w:rsidRPr="004E4931" w:rsidRDefault="004D5DB4" w:rsidP="009475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актив и эффекты от его использования для Заказчика. Информационная модель</w:t>
            </w:r>
            <w:r w:rsidR="0023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важнейший элемент на этапе эксплуатации объекта </w:t>
            </w:r>
          </w:p>
        </w:tc>
      </w:tr>
      <w:tr w:rsidR="001F61AD" w:rsidRPr="001F61AD" w:rsidTr="00884204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61AD" w:rsidRPr="004E4931" w:rsidRDefault="004D5DB4" w:rsidP="004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94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AD" w:rsidRPr="004E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BIM - как часть цифровой трансформации предприятия</w:t>
            </w:r>
          </w:p>
          <w:p w:rsidR="004E4931" w:rsidRDefault="004E4931" w:rsidP="004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5E4" w:rsidRPr="004E4931" w:rsidRDefault="009475E4" w:rsidP="004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887" w:rsidRPr="00B37898" w:rsidRDefault="00237887" w:rsidP="00237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3.</w:t>
            </w:r>
            <w:r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="009475E4"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изменения законодательства и норм технического регулирования в проектировании и строительстве</w:t>
            </w:r>
            <w:r w:rsidR="009475E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E4931" w:rsidRPr="004E4931" w:rsidRDefault="00237887" w:rsidP="0023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2021</w:t>
            </w:r>
            <w:r w:rsidRPr="00B3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(10.00-17.00)</w:t>
            </w:r>
          </w:p>
          <w:p w:rsidR="004E4931" w:rsidRPr="004E4931" w:rsidRDefault="004E4931" w:rsidP="004E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931" w:rsidRPr="004E4931" w:rsidRDefault="004E4931" w:rsidP="004E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1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 ЧЕГОТОВА Елена Викторовна</w:t>
            </w:r>
            <w:r w:rsidRPr="004E4931">
              <w:rPr>
                <w:rFonts w:ascii="Times New Roman" w:hAnsi="Times New Roman" w:cs="Times New Roman"/>
                <w:sz w:val="24"/>
                <w:szCs w:val="24"/>
              </w:rPr>
              <w:t>, советник Председателя Комитета по строительству (Санкт-Петербург)</w:t>
            </w:r>
          </w:p>
          <w:p w:rsidR="004E4931" w:rsidRPr="004E4931" w:rsidRDefault="004E4931" w:rsidP="004E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BF3F5"/>
              </w:rPr>
            </w:pPr>
          </w:p>
          <w:p w:rsidR="004E4931" w:rsidRPr="00237887" w:rsidRDefault="00237887" w:rsidP="004E493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  </w:t>
            </w:r>
            <w:r w:rsidR="004E4931" w:rsidRPr="0023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Регуляторная гильотина. Какие документы не действуют с 01.01.2021. За нарушение каких норм Вас не могут привлечь к ответственности?</w:t>
            </w:r>
          </w:p>
          <w:p w:rsidR="004E4931" w:rsidRPr="00237887" w:rsidRDefault="00237887" w:rsidP="004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 </w:t>
            </w:r>
            <w:r w:rsidR="004E4931" w:rsidRPr="0023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Обновленный порядок разработки и согласования СТУ с 01.01.2021 (</w:t>
            </w:r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Минстроя России от 30.11.2020 N 734/</w:t>
            </w:r>
            <w:proofErr w:type="spellStart"/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строительства").</w:t>
            </w:r>
          </w:p>
          <w:p w:rsidR="004E4931" w:rsidRPr="00237887" w:rsidRDefault="004E4931" w:rsidP="004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31" w:rsidRPr="00237887" w:rsidRDefault="00237887" w:rsidP="004E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>3.  И</w:t>
            </w:r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зменения в </w:t>
            </w:r>
            <w:proofErr w:type="spellStart"/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>ГрК</w:t>
            </w:r>
            <w:proofErr w:type="spellEnd"/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от 27.12.2020 </w:t>
            </w:r>
            <w:r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>и 30.12.2020</w:t>
            </w:r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новый порядок комплексного развития территорий, что происходит с участками и объектами, попавшими в границы комплексного развития территорий, сокращение сроков внесения изменений в ПЗЗ, разработки документации по планировки </w:t>
            </w:r>
            <w:r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территории, дальнейший</w:t>
            </w:r>
            <w:r w:rsidR="004E4931" w:rsidRPr="002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 на электронные рельсы градостроительной деятельности, расширение возможностей изменений в линейных объектах при капремонте, ужесточение требований к приборам учета электроэнергии.</w:t>
            </w:r>
          </w:p>
          <w:p w:rsidR="00D03E9C" w:rsidRDefault="00D03E9C" w:rsidP="004E493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E4931" w:rsidRDefault="00D03E9C" w:rsidP="004E493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11.40-12.00 кофе-брейк</w:t>
            </w:r>
          </w:p>
          <w:p w:rsidR="00237887" w:rsidRDefault="00237887" w:rsidP="0023788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Обязанности по оформлению полного пакета документов, в </w:t>
            </w:r>
            <w:proofErr w:type="spellStart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правоустанавливающих и исходно-разрешительных (</w:t>
            </w:r>
            <w:proofErr w:type="spellStart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градплан</w:t>
            </w:r>
            <w:proofErr w:type="spellEnd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проект планировки, проект межевания, </w:t>
            </w:r>
            <w:proofErr w:type="spellStart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техусловия</w:t>
            </w:r>
            <w:proofErr w:type="spellEnd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результаты инженерных изысканий). 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действия на всех стадиях от экспертизы до разрешения на строительство, учитывая пандемию. Риски, связанные с недооформленными земельными участками (если нет границ или некорректные сведения в ЕГРН)  ППТ/</w:t>
            </w:r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ПМТ и </w:t>
            </w:r>
            <w:proofErr w:type="spellStart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градплана</w:t>
            </w:r>
            <w:proofErr w:type="spellEnd"/>
            <w:r w:rsidR="004E4931"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Форма, содержание и статус градостроительной документации.</w:t>
            </w:r>
            <w:r w:rsidR="004E4931" w:rsidRPr="004E4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4931" w:rsidRPr="00237887" w:rsidRDefault="00237887" w:rsidP="0023788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7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4E4931" w:rsidRPr="0023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и отображение зон с особыми условиями использования изменения 2020.</w:t>
            </w:r>
          </w:p>
          <w:p w:rsidR="004E4931" w:rsidRPr="00237887" w:rsidRDefault="00237887" w:rsidP="004E49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r w:rsidR="004E4931" w:rsidRPr="0023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Нормативно-</w:t>
            </w:r>
            <w:r w:rsidR="004E4931" w:rsidRPr="0023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обеспечение проектирования.</w:t>
            </w:r>
          </w:p>
          <w:p w:rsidR="004E4931" w:rsidRPr="00237887" w:rsidRDefault="004E4931" w:rsidP="004E49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8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3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Статус </w:t>
            </w:r>
            <w:proofErr w:type="spellStart"/>
            <w:r w:rsidRPr="0023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Техрегламентов</w:t>
            </w:r>
            <w:proofErr w:type="spellEnd"/>
            <w:r w:rsidRPr="0023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(соотношение их видов – национальные, Таможенного Союза) СП, ГОСТов, СТО. </w:t>
            </w:r>
          </w:p>
          <w:p w:rsidR="004E4931" w:rsidRPr="00237887" w:rsidRDefault="004E4931" w:rsidP="004E49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Обновленные в 2020 году обязательные и добровольные перечни документов. Их переходные положения. Когда придется перепроектировать начатый строительством объект?  </w:t>
            </w:r>
          </w:p>
          <w:p w:rsidR="004E4931" w:rsidRPr="004E4931" w:rsidRDefault="004E4931" w:rsidP="00237887">
            <w:pPr>
              <w:shd w:val="clear" w:color="auto" w:fill="FFFFFF"/>
              <w:spacing w:after="0" w:line="240" w:lineRule="auto"/>
              <w:ind w:left="708" w:hanging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Структура технического регулирования.</w:t>
            </w:r>
          </w:p>
          <w:p w:rsidR="004E4931" w:rsidRPr="004E4931" w:rsidRDefault="004E4931" w:rsidP="00237887">
            <w:pPr>
              <w:shd w:val="clear" w:color="auto" w:fill="FFFFFF"/>
              <w:spacing w:line="240" w:lineRule="auto"/>
              <w:ind w:left="708" w:hanging="7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   Обязательные и добровольные документы.</w:t>
            </w:r>
            <w:r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статус. </w:t>
            </w:r>
          </w:p>
          <w:p w:rsidR="004E4931" w:rsidRPr="004E4931" w:rsidRDefault="00237887" w:rsidP="004E493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информационной модели. Правовое регулирование от добровольного перечня до </w:t>
            </w:r>
            <w:proofErr w:type="spellStart"/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Градкодекса</w:t>
            </w:r>
            <w:proofErr w:type="spellEnd"/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Какие подзаконные акты уже изданы и предполагаются к изданию? </w:t>
            </w:r>
          </w:p>
          <w:p w:rsidR="004E4931" w:rsidRDefault="00237887" w:rsidP="004E493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="004E4931" w:rsidRPr="004E4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Экспертное сопровождение. Возможность внесения изменений. Повторная экспертиза, проектное или экспертное сопровождение</w:t>
            </w:r>
            <w:r w:rsidR="004E4931" w:rsidRPr="004E4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D03E9C" w:rsidRPr="004E4931" w:rsidRDefault="00D03E9C" w:rsidP="004E493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14.00-14.45 обеденный перерыв</w:t>
            </w:r>
          </w:p>
          <w:p w:rsidR="004E4931" w:rsidRPr="004E4931" w:rsidRDefault="00237887" w:rsidP="004E493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прохождения экспертизы (государственной или негосударственной) проектной документации и результатов инженерных изысканий. </w:t>
            </w:r>
            <w:r w:rsidR="004E4931" w:rsidRPr="004E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предмета экспертизы проектной документации в 2020 году.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931" w:rsidRPr="004E4931" w:rsidRDefault="00237887" w:rsidP="004E4931">
            <w:pPr>
              <w:pStyle w:val="a4"/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объектов, проектная документация, которых подлежит экспертизе. Критерии объектов с массовым пребыванием людей - даже маленькие кафе.</w:t>
            </w:r>
          </w:p>
          <w:p w:rsidR="004E4931" w:rsidRPr="004E4931" w:rsidRDefault="00237887" w:rsidP="004E493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="004E4931" w:rsidRPr="004E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4E4931" w:rsidRPr="004E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="004E4931" w:rsidRPr="004E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амнистия» по истекшим разрешениям. Что произошло с разрешениями на строительство, по которым сроки истекли до 31.12.2020 и не подано заявление о продлении? </w:t>
            </w:r>
          </w:p>
          <w:p w:rsidR="004E4931" w:rsidRPr="004E4931" w:rsidRDefault="00237887" w:rsidP="004E4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государственного строительного надзора – от садовых домиков до малоэтажного строительства и объектов, где не нужны разрешения на строительство. </w:t>
            </w:r>
            <w:r w:rsidR="004E4931" w:rsidRPr="004E4931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Обновленные в 2020 году формы документов, используемых при надзоре.</w:t>
            </w:r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931" w:rsidRPr="004E4931" w:rsidRDefault="004E4931" w:rsidP="004E49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1" w:rsidRPr="004E4931" w:rsidRDefault="00237887" w:rsidP="004E493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статус объектов самовольного строительства. Снос или легализация? </w:t>
            </w:r>
            <w:proofErr w:type="spellStart"/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>Самострои</w:t>
            </w:r>
            <w:proofErr w:type="spellEnd"/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 xml:space="preserve"> по-новому. Отступления от проекта, последствия вплоть до сноса. Полномочия </w:t>
            </w:r>
            <w:proofErr w:type="spellStart"/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>госстройнадзора</w:t>
            </w:r>
            <w:proofErr w:type="spellEnd"/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выявления </w:t>
            </w:r>
            <w:proofErr w:type="spellStart"/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>самостроев</w:t>
            </w:r>
            <w:proofErr w:type="spellEnd"/>
            <w:r w:rsidR="004E4931" w:rsidRPr="004E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931" w:rsidRPr="004E4931" w:rsidRDefault="004E4931" w:rsidP="004E493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931" w:rsidRPr="004E4931" w:rsidRDefault="00237887" w:rsidP="00237887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4E4931" w:rsidRPr="004E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готовиться? Новые редакции Градостроительного кодекса с точки зрения строительной компании. Что ждет отрасль в 2021 году.</w:t>
            </w:r>
          </w:p>
        </w:tc>
      </w:tr>
    </w:tbl>
    <w:p w:rsidR="00FC3B57" w:rsidRDefault="00FC3B57" w:rsidP="00FC3B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57" w:rsidRDefault="00FC3B57" w:rsidP="00FC3B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Стоимость очного участия в семинаре</w:t>
      </w:r>
    </w:p>
    <w:tbl>
      <w:tblPr>
        <w:tblStyle w:val="a5"/>
        <w:tblW w:w="9498" w:type="dxa"/>
        <w:tblInd w:w="421" w:type="dxa"/>
        <w:tblLook w:val="04A0" w:firstRow="1" w:lastRow="0" w:firstColumn="1" w:lastColumn="0" w:noHBand="0" w:noVBand="1"/>
      </w:tblPr>
      <w:tblGrid>
        <w:gridCol w:w="3970"/>
        <w:gridCol w:w="2835"/>
        <w:gridCol w:w="2693"/>
      </w:tblGrid>
      <w:tr w:rsidR="00FC3B57" w:rsidRPr="00C62FB1" w:rsidTr="00FC3B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C3B57" w:rsidRPr="00F62167" w:rsidRDefault="00FC3B57" w:rsidP="00975537">
            <w:pPr>
              <w:tabs>
                <w:tab w:val="left" w:pos="1125"/>
              </w:tabs>
              <w:ind w:hanging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B57" w:rsidRDefault="00FC3B57" w:rsidP="00975537">
            <w:pPr>
              <w:tabs>
                <w:tab w:val="left" w:pos="1125"/>
              </w:tabs>
              <w:ind w:hanging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  <w:p w:rsidR="00FC3B57" w:rsidRPr="00F62167" w:rsidRDefault="00FC3B57" w:rsidP="00975537">
            <w:pPr>
              <w:tabs>
                <w:tab w:val="left" w:pos="1125"/>
              </w:tabs>
              <w:ind w:hanging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FC3B57" w:rsidRPr="00F62167" w:rsidRDefault="00FC3B57" w:rsidP="00975537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  <w:p w:rsidR="00FC3B57" w:rsidRPr="00F6216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и последующие участники от той же организации</w:t>
            </w:r>
          </w:p>
        </w:tc>
      </w:tr>
      <w:tr w:rsidR="00FC3B57" w:rsidRPr="00C62FB1" w:rsidTr="00FC3B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7" w:rsidRPr="00F6216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секция (21.04.21-22.04.21)</w:t>
            </w: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Демидов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7" w:rsidRDefault="00FC3B57" w:rsidP="009755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C3B57" w:rsidRPr="00C62FB1" w:rsidTr="00FC3B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(23.04.21)</w:t>
            </w:r>
          </w:p>
          <w:p w:rsidR="00FC3B57" w:rsidRPr="00F62167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F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Чеготова</w:t>
            </w:r>
            <w:proofErr w:type="spellEnd"/>
            <w:r w:rsidRPr="00F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57" w:rsidRPr="00C62FB1" w:rsidTr="00FC3B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B57" w:rsidRPr="00F6216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секции (21.04.21-23.04.21)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</w:tr>
    </w:tbl>
    <w:p w:rsidR="00FC3B57" w:rsidRDefault="00FC3B57" w:rsidP="00FC3B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57" w:rsidRDefault="00FC3B57" w:rsidP="00FC3B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8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</w:t>
      </w:r>
      <w:r w:rsidRPr="005D1975">
        <w:rPr>
          <w:rFonts w:ascii="Times New Roman" w:hAnsi="Times New Roman" w:cs="Times New Roman"/>
          <w:b/>
          <w:sz w:val="24"/>
          <w:szCs w:val="24"/>
          <w:u w:val="single"/>
        </w:rPr>
        <w:t>участи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5D1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онлайн трансляции</w:t>
      </w:r>
    </w:p>
    <w:tbl>
      <w:tblPr>
        <w:tblStyle w:val="a5"/>
        <w:tblW w:w="9498" w:type="dxa"/>
        <w:tblInd w:w="421" w:type="dxa"/>
        <w:tblLook w:val="04A0" w:firstRow="1" w:lastRow="0" w:firstColumn="1" w:lastColumn="0" w:noHBand="0" w:noVBand="1"/>
      </w:tblPr>
      <w:tblGrid>
        <w:gridCol w:w="4025"/>
        <w:gridCol w:w="2780"/>
        <w:gridCol w:w="2693"/>
      </w:tblGrid>
      <w:tr w:rsidR="00FC3B57" w:rsidRPr="00C62FB1" w:rsidTr="00FC3B5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C3B57" w:rsidRDefault="00FC3B57" w:rsidP="00975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C3B57" w:rsidRDefault="00FC3B57" w:rsidP="00975537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B57" w:rsidRDefault="00FC3B57" w:rsidP="00975537">
            <w:pPr>
              <w:tabs>
                <w:tab w:val="left" w:pos="1125"/>
              </w:tabs>
              <w:ind w:hanging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  <w:p w:rsidR="00FC3B57" w:rsidRPr="00F62167" w:rsidRDefault="00FC3B57" w:rsidP="00975537">
            <w:pPr>
              <w:tabs>
                <w:tab w:val="left" w:pos="1125"/>
              </w:tabs>
              <w:ind w:hanging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FC3B57" w:rsidRPr="001748AD" w:rsidRDefault="00FC3B57" w:rsidP="00975537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57" w:rsidRPr="00DB5BD2" w:rsidRDefault="00FC3B57" w:rsidP="00975537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  <w:p w:rsidR="00FC3B57" w:rsidRPr="005D1975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и последующие участники от той же организации</w:t>
            </w:r>
          </w:p>
        </w:tc>
      </w:tr>
      <w:tr w:rsidR="00FC3B57" w:rsidRPr="00C62FB1" w:rsidTr="00FC3B5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7" w:rsidRPr="00F6216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секция (21.04.21-22.04.21)</w:t>
            </w:r>
          </w:p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:rsidR="00FC3B57" w:rsidRPr="00F62167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А.И.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5 000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B3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C3B57" w:rsidRPr="00C62FB1" w:rsidTr="00FC3B5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(23.04.21)</w:t>
            </w: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F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Чеготова</w:t>
            </w:r>
            <w:proofErr w:type="spellEnd"/>
            <w:r w:rsidRPr="00F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7" w:rsidRPr="005D1975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FC3B57" w:rsidRPr="00C62FB1" w:rsidTr="00FC3B5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7" w:rsidRDefault="00FC3B57" w:rsidP="00975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(21.04.21-23.04.21)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7" w:rsidRPr="005D1975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57" w:rsidRPr="00B37898" w:rsidRDefault="00FC3B57" w:rsidP="00975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</w:t>
            </w:r>
          </w:p>
        </w:tc>
      </w:tr>
    </w:tbl>
    <w:p w:rsidR="00FC3B57" w:rsidRPr="00C62FB1" w:rsidRDefault="00FC3B57" w:rsidP="00FC3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C3B57" w:rsidRPr="00F62167" w:rsidRDefault="00FC3B57" w:rsidP="00FC3B57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 участники семинара могут получить удостоверение о повышении квалификации в объеме 72 часа. Стоимость удостоверения – 4000 рублей. </w:t>
      </w:r>
    </w:p>
    <w:p w:rsidR="00FC3B57" w:rsidRDefault="00FC3B57" w:rsidP="00FC3B57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B57" w:rsidRPr="00F62167" w:rsidRDefault="00FC3B57" w:rsidP="00FC3B57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удостоверения о повышении квалификации обязательным условием является непосредственное участие специалиста в семинаре.</w:t>
      </w:r>
    </w:p>
    <w:p w:rsidR="00F4312B" w:rsidRDefault="00FC3B57">
      <w:bookmarkStart w:id="0" w:name="_GoBack"/>
      <w:bookmarkEnd w:id="0"/>
    </w:p>
    <w:sectPr w:rsidR="00F4312B" w:rsidSect="00FC3B57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E"/>
    <w:rsid w:val="001E48EE"/>
    <w:rsid w:val="001F61AD"/>
    <w:rsid w:val="00237887"/>
    <w:rsid w:val="003D1D4F"/>
    <w:rsid w:val="004C223E"/>
    <w:rsid w:val="004D5DB4"/>
    <w:rsid w:val="004E4931"/>
    <w:rsid w:val="00884204"/>
    <w:rsid w:val="009475E4"/>
    <w:rsid w:val="00B94984"/>
    <w:rsid w:val="00D03E9C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0664"/>
  <w15:chartTrackingRefBased/>
  <w15:docId w15:val="{5D058757-D1B3-4145-A62B-6BC745E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_п Знак,Абзац списка4 Знак,мой Знак"/>
    <w:basedOn w:val="a0"/>
    <w:link w:val="a4"/>
    <w:uiPriority w:val="34"/>
    <w:locked/>
    <w:rsid w:val="004E4931"/>
  </w:style>
  <w:style w:type="paragraph" w:styleId="a4">
    <w:name w:val="List Paragraph"/>
    <w:aliases w:val="Абзац списка_п,Абзац списка4,мой"/>
    <w:basedOn w:val="a"/>
    <w:link w:val="a3"/>
    <w:uiPriority w:val="34"/>
    <w:qFormat/>
    <w:rsid w:val="004E4931"/>
    <w:pPr>
      <w:spacing w:line="254" w:lineRule="auto"/>
      <w:ind w:left="720"/>
      <w:contextualSpacing/>
    </w:pPr>
  </w:style>
  <w:style w:type="paragraph" w:customStyle="1" w:styleId="Default">
    <w:name w:val="Default"/>
    <w:rsid w:val="00B94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FC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Шибнев</dc:creator>
  <cp:keywords/>
  <dc:description/>
  <cp:lastModifiedBy>Пользователь Windows</cp:lastModifiedBy>
  <cp:revision>8</cp:revision>
  <dcterms:created xsi:type="dcterms:W3CDTF">2020-12-30T10:53:00Z</dcterms:created>
  <dcterms:modified xsi:type="dcterms:W3CDTF">2021-02-01T06:11:00Z</dcterms:modified>
</cp:coreProperties>
</file>