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A1" w:rsidRPr="0019515B" w:rsidRDefault="00CF04A1" w:rsidP="00CF04A1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>
        <w:rPr>
          <w:rFonts w:ascii="Times New Roman" w:hAnsi="Times New Roman"/>
          <w:b/>
          <w:i/>
          <w:color w:val="0000FF"/>
          <w:sz w:val="24"/>
          <w:szCs w:val="24"/>
        </w:rPr>
        <w:t>ПР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ОТОКОЛ №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КК-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0</w:t>
      </w:r>
      <w:r w:rsidR="0025081A">
        <w:rPr>
          <w:rFonts w:ascii="Times New Roman" w:hAnsi="Times New Roman"/>
          <w:b/>
          <w:i/>
          <w:color w:val="0000FF"/>
          <w:sz w:val="24"/>
          <w:szCs w:val="24"/>
        </w:rPr>
        <w:t>7-</w:t>
      </w:r>
      <w:r w:rsidRPr="00CF04A1">
        <w:rPr>
          <w:rFonts w:ascii="Times New Roman" w:hAnsi="Times New Roman"/>
          <w:b/>
          <w:i/>
          <w:color w:val="0000FF"/>
          <w:sz w:val="24"/>
          <w:szCs w:val="24"/>
        </w:rPr>
        <w:t>-1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/20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24</w:t>
      </w:r>
    </w:p>
    <w:p w:rsidR="00CF04A1" w:rsidRDefault="00CF04A1" w:rsidP="00CF04A1">
      <w:pPr>
        <w:pStyle w:val="a3"/>
        <w:jc w:val="center"/>
        <w:rPr>
          <w:rFonts w:ascii="Times New Roman" w:hAnsi="Times New Roman"/>
          <w:b/>
          <w:i/>
          <w:color w:val="0000FF"/>
          <w:sz w:val="24"/>
          <w:szCs w:val="24"/>
        </w:rPr>
      </w:pP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от </w:t>
      </w:r>
      <w:r w:rsidR="0025081A">
        <w:rPr>
          <w:rFonts w:ascii="Times New Roman" w:hAnsi="Times New Roman"/>
          <w:b/>
          <w:i/>
          <w:color w:val="0000FF"/>
          <w:sz w:val="24"/>
          <w:szCs w:val="24"/>
        </w:rPr>
        <w:t>18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="0025081A">
        <w:rPr>
          <w:rFonts w:ascii="Times New Roman" w:hAnsi="Times New Roman"/>
          <w:b/>
          <w:i/>
          <w:color w:val="0000FF"/>
          <w:sz w:val="24"/>
          <w:szCs w:val="24"/>
        </w:rPr>
        <w:t>июля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>20</w:t>
      </w:r>
      <w:r>
        <w:rPr>
          <w:rFonts w:ascii="Times New Roman" w:hAnsi="Times New Roman"/>
          <w:b/>
          <w:i/>
          <w:color w:val="0000FF"/>
          <w:sz w:val="24"/>
          <w:szCs w:val="24"/>
        </w:rPr>
        <w:t>24</w:t>
      </w:r>
      <w:r w:rsidRPr="000B1933">
        <w:rPr>
          <w:rFonts w:ascii="Times New Roman" w:hAnsi="Times New Roman"/>
          <w:b/>
          <w:i/>
          <w:color w:val="0000FF"/>
          <w:sz w:val="24"/>
          <w:szCs w:val="24"/>
        </w:rPr>
        <w:t xml:space="preserve"> года</w:t>
      </w:r>
    </w:p>
    <w:p w:rsidR="00CF04A1" w:rsidRPr="000B1933" w:rsidRDefault="00CF04A1" w:rsidP="00CF04A1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F04A1" w:rsidRPr="00EB2258" w:rsidRDefault="00CF04A1" w:rsidP="00CF04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2258">
        <w:rPr>
          <w:rFonts w:ascii="Times New Roman" w:hAnsi="Times New Roman"/>
          <w:b/>
          <w:i/>
          <w:sz w:val="24"/>
          <w:szCs w:val="24"/>
        </w:rPr>
        <w:t>Контрольной комиссии Ассоциации РООР СРОСБР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4419"/>
        <w:gridCol w:w="5281"/>
      </w:tblGrid>
      <w:tr w:rsidR="00CF04A1" w:rsidRPr="000B1933" w:rsidTr="001034B2">
        <w:trPr>
          <w:trHeight w:val="940"/>
        </w:trPr>
        <w:tc>
          <w:tcPr>
            <w:tcW w:w="4419" w:type="dxa"/>
          </w:tcPr>
          <w:p w:rsidR="00CF04A1" w:rsidRPr="000B1933" w:rsidRDefault="00CF04A1" w:rsidP="00103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CF04A1" w:rsidRPr="000B1933" w:rsidRDefault="00CF04A1" w:rsidP="001034B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933">
              <w:rPr>
                <w:rFonts w:ascii="Times New Roman" w:hAnsi="Times New Roman"/>
                <w:sz w:val="24"/>
                <w:szCs w:val="24"/>
              </w:rPr>
              <w:t xml:space="preserve">заседания контрольной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5281" w:type="dxa"/>
          </w:tcPr>
          <w:p w:rsidR="00CF04A1" w:rsidRDefault="00CF04A1" w:rsidP="001034B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</w:p>
          <w:p w:rsidR="00CF04A1" w:rsidRPr="000B1933" w:rsidRDefault="00CF04A1" w:rsidP="001034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97B">
              <w:rPr>
                <w:rFonts w:ascii="Times New Roman" w:hAnsi="Times New Roman"/>
                <w:sz w:val="24"/>
                <w:szCs w:val="24"/>
              </w:rPr>
              <w:t xml:space="preserve">   г. Иркутск, </w:t>
            </w:r>
            <w:proofErr w:type="gramStart"/>
            <w:r w:rsidRPr="0004697B">
              <w:rPr>
                <w:rFonts w:ascii="Times New Roman" w:hAnsi="Times New Roman"/>
                <w:sz w:val="24"/>
                <w:szCs w:val="24"/>
              </w:rPr>
              <w:t>Байкальская</w:t>
            </w:r>
            <w:proofErr w:type="gramEnd"/>
            <w:r w:rsidRPr="0004697B">
              <w:rPr>
                <w:rFonts w:ascii="Times New Roman" w:hAnsi="Times New Roman"/>
                <w:sz w:val="24"/>
                <w:szCs w:val="24"/>
              </w:rPr>
              <w:t xml:space="preserve"> 180а</w:t>
            </w:r>
          </w:p>
        </w:tc>
      </w:tr>
      <w:tr w:rsidR="00CF04A1" w:rsidRPr="001E7204" w:rsidTr="001034B2">
        <w:trPr>
          <w:trHeight w:val="522"/>
        </w:trPr>
        <w:tc>
          <w:tcPr>
            <w:tcW w:w="4419" w:type="dxa"/>
          </w:tcPr>
          <w:p w:rsidR="00CF04A1" w:rsidRPr="001E7175" w:rsidRDefault="00CF04A1" w:rsidP="001034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 xml:space="preserve">Председательствующий </w:t>
            </w:r>
          </w:p>
          <w:p w:rsidR="00CF04A1" w:rsidRDefault="00CF04A1" w:rsidP="001034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E7175">
              <w:rPr>
                <w:rFonts w:ascii="Times New Roman" w:hAnsi="Times New Roman"/>
                <w:i/>
                <w:sz w:val="24"/>
                <w:szCs w:val="24"/>
              </w:rPr>
              <w:t>на заседании контрольной комиссии</w:t>
            </w:r>
          </w:p>
          <w:p w:rsidR="00CF04A1" w:rsidRPr="001E7175" w:rsidRDefault="00CF04A1" w:rsidP="001034B2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81" w:type="dxa"/>
          </w:tcPr>
          <w:p w:rsidR="00CF04A1" w:rsidRPr="00182A78" w:rsidRDefault="00CF04A1" w:rsidP="001034B2">
            <w:pPr>
              <w:pStyle w:val="a4"/>
              <w:tabs>
                <w:tab w:val="left" w:pos="232"/>
                <w:tab w:val="right" w:pos="5040"/>
              </w:tabs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Евсеев Сергей Федорович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CF04A1" w:rsidRPr="000B1933" w:rsidRDefault="00CF04A1" w:rsidP="00CF0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CF04A1" w:rsidRDefault="00CF04A1" w:rsidP="00CF0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1933">
        <w:rPr>
          <w:rFonts w:ascii="Times New Roman" w:hAnsi="Times New Roman"/>
          <w:b/>
          <w:sz w:val="24"/>
          <w:szCs w:val="24"/>
        </w:rPr>
        <w:t>Члены контрольной комиссии:</w:t>
      </w:r>
    </w:p>
    <w:p w:rsidR="00CF04A1" w:rsidRDefault="00CF04A1" w:rsidP="00CF04A1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F5A91">
        <w:rPr>
          <w:rFonts w:ascii="Times New Roman" w:hAnsi="Times New Roman"/>
          <w:sz w:val="24"/>
          <w:szCs w:val="24"/>
        </w:rPr>
        <w:t>Искра Алексей Витальевич - представитель заместителя председателя контрольной комиссии Мещанинова А.В.</w:t>
      </w:r>
    </w:p>
    <w:p w:rsidR="00CF04A1" w:rsidRDefault="00CF04A1" w:rsidP="00CF04A1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45713">
        <w:rPr>
          <w:rFonts w:ascii="Times New Roman" w:hAnsi="Times New Roman"/>
          <w:sz w:val="24"/>
          <w:szCs w:val="24"/>
        </w:rPr>
        <w:t>Пастухов Александр Павлович  – член контрольной комиссии.</w:t>
      </w:r>
    </w:p>
    <w:p w:rsidR="00CF04A1" w:rsidRDefault="00CF04A1" w:rsidP="00CF04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E2875">
        <w:rPr>
          <w:rFonts w:ascii="Times New Roman" w:hAnsi="Times New Roman"/>
          <w:sz w:val="24"/>
          <w:szCs w:val="24"/>
        </w:rPr>
        <w:t>Шутов Вадим Игоревич - представитель члена контрольной комиссии Ильичева В.Г.</w:t>
      </w:r>
    </w:p>
    <w:p w:rsidR="00CF04A1" w:rsidRDefault="00CF04A1" w:rsidP="00CF04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177D">
        <w:rPr>
          <w:rFonts w:ascii="Times New Roman" w:hAnsi="Times New Roman"/>
          <w:sz w:val="24"/>
          <w:szCs w:val="24"/>
        </w:rPr>
        <w:t>Филиппов Василий Степанович - представитель члена контрольной комиссии</w:t>
      </w:r>
      <w:proofErr w:type="gramStart"/>
      <w:r w:rsidRPr="0085177D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5177D">
        <w:rPr>
          <w:rFonts w:ascii="Times New Roman" w:hAnsi="Times New Roman"/>
          <w:sz w:val="24"/>
          <w:szCs w:val="24"/>
        </w:rPr>
        <w:t>игала А.П.</w:t>
      </w:r>
    </w:p>
    <w:p w:rsidR="00CF04A1" w:rsidRDefault="00CF04A1" w:rsidP="00CF04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Дружинин Виктор Геннадьевич</w:t>
      </w:r>
      <w:r w:rsidRPr="00623DE2">
        <w:rPr>
          <w:rFonts w:ascii="Times New Roman" w:hAnsi="Times New Roman"/>
          <w:sz w:val="24"/>
          <w:szCs w:val="24"/>
        </w:rPr>
        <w:t xml:space="preserve"> </w:t>
      </w:r>
      <w:r w:rsidRPr="007A1D46">
        <w:rPr>
          <w:rFonts w:ascii="Times New Roman" w:hAnsi="Times New Roman"/>
          <w:sz w:val="24"/>
          <w:szCs w:val="24"/>
        </w:rPr>
        <w:t>- член контрольной комиссии</w:t>
      </w:r>
    </w:p>
    <w:p w:rsidR="00CF04A1" w:rsidRPr="007A1D46" w:rsidRDefault="00CF04A1" w:rsidP="00CF04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A1D46">
        <w:rPr>
          <w:rFonts w:ascii="Times New Roman" w:hAnsi="Times New Roman"/>
          <w:sz w:val="24"/>
          <w:szCs w:val="24"/>
        </w:rPr>
        <w:t>Евсеев Сергей Фёдорович - член контрольной комиссии.</w:t>
      </w:r>
    </w:p>
    <w:p w:rsidR="00CF04A1" w:rsidRDefault="00CF04A1" w:rsidP="00CF04A1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04697B">
        <w:rPr>
          <w:rFonts w:ascii="Times New Roman" w:hAnsi="Times New Roman"/>
          <w:sz w:val="24"/>
          <w:szCs w:val="24"/>
        </w:rPr>
        <w:t>Степанова Инга Юрьевна - член контрольной комиссии.</w:t>
      </w:r>
    </w:p>
    <w:p w:rsidR="00CF04A1" w:rsidRDefault="00CF04A1" w:rsidP="00CF04A1">
      <w:pPr>
        <w:pStyle w:val="a4"/>
        <w:spacing w:after="0" w:line="240" w:lineRule="auto"/>
        <w:ind w:left="784"/>
        <w:contextualSpacing w:val="0"/>
        <w:rPr>
          <w:rFonts w:ascii="Times New Roman" w:hAnsi="Times New Roman"/>
          <w:sz w:val="24"/>
          <w:szCs w:val="24"/>
        </w:rPr>
      </w:pPr>
    </w:p>
    <w:p w:rsidR="00CF04A1" w:rsidRDefault="00CF04A1" w:rsidP="00CF0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CC559B">
        <w:rPr>
          <w:rFonts w:ascii="Times New Roman" w:hAnsi="Times New Roman"/>
          <w:b/>
          <w:sz w:val="24"/>
          <w:szCs w:val="24"/>
        </w:rPr>
        <w:t>Открытие заседания контрольной комиссии:</w:t>
      </w:r>
    </w:p>
    <w:p w:rsidR="00CF04A1" w:rsidRDefault="00CF04A1" w:rsidP="00CF04A1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</w:t>
      </w:r>
      <w:r w:rsidRPr="003D6AFC">
        <w:rPr>
          <w:rFonts w:ascii="Times New Roman" w:hAnsi="Times New Roman"/>
          <w:sz w:val="24"/>
          <w:szCs w:val="24"/>
        </w:rPr>
        <w:t>: Председательствующего</w:t>
      </w:r>
      <w:r>
        <w:rPr>
          <w:rFonts w:ascii="Times New Roman" w:hAnsi="Times New Roman"/>
          <w:sz w:val="24"/>
          <w:szCs w:val="24"/>
        </w:rPr>
        <w:t xml:space="preserve"> Евсеева С.Ф.,</w:t>
      </w:r>
      <w:r w:rsidRPr="00733A3D">
        <w:rPr>
          <w:rFonts w:ascii="Times New Roman" w:hAnsi="Times New Roman"/>
          <w:sz w:val="24"/>
          <w:szCs w:val="24"/>
        </w:rPr>
        <w:t xml:space="preserve"> который сообщил о правомочии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5B43">
        <w:rPr>
          <w:rFonts w:ascii="Times New Roman" w:hAnsi="Times New Roman"/>
          <w:sz w:val="24"/>
          <w:szCs w:val="24"/>
        </w:rPr>
        <w:t>(</w:t>
      </w:r>
      <w:r w:rsidRPr="00F5090F">
        <w:rPr>
          <w:rFonts w:ascii="Times New Roman" w:hAnsi="Times New Roman"/>
          <w:sz w:val="24"/>
          <w:szCs w:val="24"/>
        </w:rPr>
        <w:t>присутствуют</w:t>
      </w:r>
      <w:r w:rsidRPr="000B7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 </w:t>
      </w:r>
      <w:r w:rsidRPr="00AB5B43">
        <w:rPr>
          <w:rFonts w:ascii="Times New Roman" w:hAnsi="Times New Roman"/>
          <w:sz w:val="24"/>
          <w:szCs w:val="24"/>
        </w:rPr>
        <w:t>членов комиссии из 1</w:t>
      </w:r>
      <w:r>
        <w:rPr>
          <w:rFonts w:ascii="Times New Roman" w:hAnsi="Times New Roman"/>
          <w:sz w:val="24"/>
          <w:szCs w:val="24"/>
        </w:rPr>
        <w:t>3</w:t>
      </w:r>
      <w:r w:rsidRPr="00AB5B43">
        <w:rPr>
          <w:rFonts w:ascii="Times New Roman" w:hAnsi="Times New Roman"/>
          <w:sz w:val="24"/>
          <w:szCs w:val="24"/>
        </w:rPr>
        <w:t>) и об открытии заседания контрольной комиссии.</w:t>
      </w:r>
    </w:p>
    <w:p w:rsidR="00CF04A1" w:rsidRPr="00EB128B" w:rsidRDefault="00CF04A1" w:rsidP="00CF04A1">
      <w:pPr>
        <w:pStyle w:val="a3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33A3D">
        <w:rPr>
          <w:rFonts w:ascii="Times New Roman" w:hAnsi="Times New Roman"/>
          <w:b/>
          <w:sz w:val="24"/>
          <w:szCs w:val="24"/>
        </w:rPr>
        <w:t>О повестке дня контрольной комиссии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F04A1" w:rsidRPr="000B1933" w:rsidRDefault="00CF04A1" w:rsidP="00CF04A1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33A3D">
        <w:rPr>
          <w:rFonts w:ascii="Times New Roman" w:hAnsi="Times New Roman"/>
          <w:sz w:val="24"/>
          <w:szCs w:val="24"/>
        </w:rPr>
        <w:t>СЛУШАЛИ: Председательствующим</w:t>
      </w:r>
      <w:r>
        <w:rPr>
          <w:rFonts w:ascii="Times New Roman" w:hAnsi="Times New Roman"/>
          <w:sz w:val="24"/>
          <w:szCs w:val="24"/>
        </w:rPr>
        <w:t>,</w:t>
      </w:r>
      <w:r w:rsidRPr="00733A3D">
        <w:rPr>
          <w:rFonts w:ascii="Times New Roman" w:hAnsi="Times New Roman"/>
          <w:sz w:val="24"/>
          <w:szCs w:val="24"/>
        </w:rPr>
        <w:t xml:space="preserve"> предложена повестка дня из следующих вопросов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7490"/>
      </w:tblGrid>
      <w:tr w:rsidR="00CF04A1" w:rsidRPr="000B1933" w:rsidTr="001034B2">
        <w:trPr>
          <w:trHeight w:val="1125"/>
        </w:trPr>
        <w:tc>
          <w:tcPr>
            <w:tcW w:w="1841" w:type="dxa"/>
          </w:tcPr>
          <w:p w:rsidR="00CF04A1" w:rsidRPr="0083507E" w:rsidRDefault="00CF04A1" w:rsidP="001034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3507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Повестка дня контрольной комиссии:</w:t>
            </w:r>
          </w:p>
        </w:tc>
        <w:tc>
          <w:tcPr>
            <w:tcW w:w="7490" w:type="dxa"/>
            <w:vAlign w:val="center"/>
          </w:tcPr>
          <w:p w:rsidR="00CF04A1" w:rsidRPr="002A56EE" w:rsidRDefault="00CF04A1" w:rsidP="001034B2">
            <w:pPr>
              <w:pStyle w:val="a4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41B9">
              <w:rPr>
                <w:rFonts w:ascii="Times New Roman" w:hAnsi="Times New Roman"/>
                <w:sz w:val="24"/>
                <w:szCs w:val="24"/>
              </w:rPr>
              <w:t>О внесении изменений в реестр членов Ассоциации РООР СРОСБР.</w:t>
            </w:r>
          </w:p>
        </w:tc>
      </w:tr>
    </w:tbl>
    <w:p w:rsidR="00CF04A1" w:rsidRDefault="00CF04A1" w:rsidP="00CF04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Иных предложений и замечаний не поступило.</w:t>
      </w:r>
    </w:p>
    <w:p w:rsidR="00CF04A1" w:rsidRPr="00AF24C9" w:rsidRDefault="00CF04A1" w:rsidP="00CF04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РЕШИЛИ: утвердить повестку дня контрольной комиссии.</w:t>
      </w:r>
    </w:p>
    <w:p w:rsidR="00CF04A1" w:rsidRDefault="00CF04A1" w:rsidP="00CF04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24C9">
        <w:rPr>
          <w:rFonts w:ascii="Times New Roman" w:hAnsi="Times New Roman"/>
          <w:sz w:val="24"/>
          <w:szCs w:val="24"/>
        </w:rPr>
        <w:t>Секретарем комиссии назначить</w:t>
      </w:r>
      <w:r>
        <w:rPr>
          <w:rFonts w:ascii="Times New Roman" w:hAnsi="Times New Roman"/>
          <w:sz w:val="24"/>
          <w:szCs w:val="24"/>
        </w:rPr>
        <w:t xml:space="preserve"> члена контрольной комиссии Степанову И.Ю.</w:t>
      </w:r>
    </w:p>
    <w:p w:rsidR="00CF04A1" w:rsidRDefault="00CF04A1" w:rsidP="00CF04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D760C">
        <w:rPr>
          <w:rFonts w:ascii="Times New Roman" w:hAnsi="Times New Roman"/>
          <w:sz w:val="24"/>
          <w:szCs w:val="24"/>
        </w:rPr>
        <w:t>Голосовали: «за» -</w:t>
      </w:r>
      <w:r>
        <w:rPr>
          <w:rFonts w:ascii="Times New Roman" w:hAnsi="Times New Roman"/>
          <w:sz w:val="24"/>
          <w:szCs w:val="24"/>
        </w:rPr>
        <w:t xml:space="preserve"> 7</w:t>
      </w:r>
      <w:r w:rsidRPr="00CD760C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CF04A1" w:rsidRDefault="00CF04A1" w:rsidP="00CF0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04A1" w:rsidRPr="001E7607" w:rsidRDefault="00CF04A1" w:rsidP="00CF04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7607">
        <w:rPr>
          <w:rFonts w:ascii="Times New Roman" w:hAnsi="Times New Roman"/>
          <w:b/>
          <w:sz w:val="24"/>
          <w:szCs w:val="24"/>
        </w:rPr>
        <w:t xml:space="preserve">По вопросу № </w:t>
      </w:r>
      <w:r>
        <w:rPr>
          <w:rFonts w:ascii="Times New Roman" w:hAnsi="Times New Roman"/>
          <w:b/>
          <w:sz w:val="24"/>
          <w:szCs w:val="24"/>
        </w:rPr>
        <w:t>1</w:t>
      </w:r>
      <w:r w:rsidRPr="001E7607">
        <w:rPr>
          <w:rFonts w:ascii="Times New Roman" w:hAnsi="Times New Roman"/>
          <w:b/>
          <w:sz w:val="24"/>
          <w:szCs w:val="24"/>
        </w:rPr>
        <w:t xml:space="preserve"> повестки дня: </w:t>
      </w:r>
    </w:p>
    <w:p w:rsidR="00CF04A1" w:rsidRDefault="00CF04A1" w:rsidP="002508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BF">
        <w:rPr>
          <w:rFonts w:ascii="Times New Roman" w:hAnsi="Times New Roman"/>
          <w:sz w:val="24"/>
          <w:szCs w:val="24"/>
        </w:rPr>
        <w:t>СЛУШАЛИ:</w:t>
      </w:r>
      <w:r w:rsidRPr="00F131A9">
        <w:t xml:space="preserve"> </w:t>
      </w:r>
      <w:r>
        <w:rPr>
          <w:rFonts w:ascii="Times New Roman" w:hAnsi="Times New Roman"/>
          <w:sz w:val="24"/>
          <w:szCs w:val="24"/>
        </w:rPr>
        <w:t>Евсеева С.Ф.</w:t>
      </w:r>
      <w:r w:rsidRPr="00F131A9">
        <w:rPr>
          <w:rFonts w:ascii="Times New Roman" w:hAnsi="Times New Roman"/>
          <w:sz w:val="24"/>
          <w:szCs w:val="24"/>
        </w:rPr>
        <w:t>.</w:t>
      </w:r>
      <w:r w:rsidRPr="009F11BF">
        <w:rPr>
          <w:rFonts w:ascii="Times New Roman" w:hAnsi="Times New Roman"/>
          <w:sz w:val="24"/>
          <w:szCs w:val="24"/>
        </w:rPr>
        <w:t>, который доложил о рассмотрении заявлений и документов, поданных для внесения изменений в реестр членов Ассоциации РООР СРОСБР:</w:t>
      </w:r>
      <w:r w:rsidR="0025081A">
        <w:rPr>
          <w:rFonts w:ascii="Times New Roman" w:hAnsi="Times New Roman"/>
          <w:sz w:val="24"/>
          <w:szCs w:val="24"/>
        </w:rPr>
        <w:t xml:space="preserve"> ООО «</w:t>
      </w:r>
      <w:r w:rsidR="0025081A" w:rsidRPr="0025081A">
        <w:rPr>
          <w:rFonts w:ascii="Times New Roman" w:hAnsi="Times New Roman"/>
          <w:sz w:val="24"/>
          <w:szCs w:val="24"/>
        </w:rPr>
        <w:t xml:space="preserve">Гарант </w:t>
      </w:r>
      <w:r w:rsidR="0025081A">
        <w:rPr>
          <w:rFonts w:ascii="Times New Roman" w:hAnsi="Times New Roman"/>
          <w:sz w:val="24"/>
          <w:szCs w:val="24"/>
        </w:rPr>
        <w:t>–</w:t>
      </w:r>
      <w:r w:rsidR="0025081A" w:rsidRPr="0025081A">
        <w:rPr>
          <w:rFonts w:ascii="Times New Roman" w:hAnsi="Times New Roman"/>
          <w:sz w:val="24"/>
          <w:szCs w:val="24"/>
        </w:rPr>
        <w:t xml:space="preserve"> Строй</w:t>
      </w:r>
      <w:r w:rsidR="0025081A">
        <w:rPr>
          <w:rFonts w:ascii="Times New Roman" w:hAnsi="Times New Roman"/>
          <w:sz w:val="24"/>
          <w:szCs w:val="24"/>
        </w:rPr>
        <w:t xml:space="preserve">»  </w:t>
      </w:r>
      <w:r w:rsidR="005D792B">
        <w:rPr>
          <w:rFonts w:ascii="Times New Roman" w:hAnsi="Times New Roman"/>
          <w:sz w:val="24"/>
          <w:szCs w:val="24"/>
        </w:rPr>
        <w:t>Акт проверки №</w:t>
      </w:r>
      <w:r w:rsidR="005D792B" w:rsidRPr="005D792B">
        <w:t xml:space="preserve"> </w:t>
      </w:r>
      <w:r w:rsidR="0025081A" w:rsidRPr="0025081A">
        <w:rPr>
          <w:rFonts w:ascii="Times New Roman" w:hAnsi="Times New Roman"/>
          <w:sz w:val="24"/>
          <w:szCs w:val="24"/>
        </w:rPr>
        <w:t xml:space="preserve">24-379       </w:t>
      </w:r>
      <w:r w:rsidR="005D792B">
        <w:rPr>
          <w:rFonts w:ascii="Times New Roman" w:hAnsi="Times New Roman"/>
          <w:sz w:val="24"/>
          <w:szCs w:val="24"/>
        </w:rPr>
        <w:t xml:space="preserve">от </w:t>
      </w:r>
      <w:r w:rsidR="0025081A" w:rsidRPr="0025081A">
        <w:rPr>
          <w:rFonts w:ascii="Times New Roman" w:hAnsi="Times New Roman"/>
          <w:sz w:val="24"/>
          <w:szCs w:val="24"/>
        </w:rPr>
        <w:t>18.07.2024</w:t>
      </w:r>
      <w:r w:rsidR="005D792B">
        <w:rPr>
          <w:rFonts w:ascii="Times New Roman" w:hAnsi="Times New Roman"/>
          <w:sz w:val="24"/>
          <w:szCs w:val="24"/>
        </w:rPr>
        <w:t>.</w:t>
      </w:r>
    </w:p>
    <w:p w:rsidR="005D792B" w:rsidRDefault="00CF04A1" w:rsidP="005D79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BF">
        <w:rPr>
          <w:rFonts w:ascii="Times New Roman" w:hAnsi="Times New Roman"/>
          <w:sz w:val="24"/>
          <w:szCs w:val="24"/>
        </w:rPr>
        <w:t xml:space="preserve">РЕШИЛИ: </w:t>
      </w:r>
      <w:proofErr w:type="gramStart"/>
      <w:r w:rsidR="0025081A" w:rsidRPr="0025081A">
        <w:rPr>
          <w:rFonts w:ascii="Times New Roman" w:hAnsi="Times New Roman"/>
          <w:sz w:val="24"/>
          <w:szCs w:val="24"/>
        </w:rPr>
        <w:t>Рекомендуется предоставить данной организации право осуществлять строительство, реконструкцию, капитальный ремонт, снос объектов капитального строительства (кроме объектов.</w:t>
      </w:r>
      <w:proofErr w:type="gramEnd"/>
      <w:r w:rsidR="0025081A" w:rsidRPr="0025081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5081A" w:rsidRPr="0025081A">
        <w:rPr>
          <w:rFonts w:ascii="Times New Roman" w:hAnsi="Times New Roman"/>
          <w:sz w:val="24"/>
          <w:szCs w:val="24"/>
        </w:rPr>
        <w:t>ООиТСУ</w:t>
      </w:r>
      <w:proofErr w:type="spellEnd"/>
      <w:r w:rsidR="0025081A" w:rsidRPr="0025081A">
        <w:rPr>
          <w:rFonts w:ascii="Times New Roman" w:hAnsi="Times New Roman"/>
          <w:sz w:val="24"/>
          <w:szCs w:val="24"/>
        </w:rPr>
        <w:t xml:space="preserve"> объектов капитального строительства,  объектов использования атомной энергии) стоимостью по одному договору не более500.0 млн.. руб., </w:t>
      </w:r>
      <w:proofErr w:type="gramStart"/>
      <w:r w:rsidR="0025081A" w:rsidRPr="0025081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5081A" w:rsidRPr="0025081A">
        <w:rPr>
          <w:rFonts w:ascii="Times New Roman" w:hAnsi="Times New Roman"/>
          <w:sz w:val="24"/>
          <w:szCs w:val="24"/>
        </w:rPr>
        <w:t>2-ой уровень ответственности)</w:t>
      </w:r>
      <w:bookmarkStart w:id="0" w:name="_GoBack"/>
      <w:bookmarkEnd w:id="0"/>
    </w:p>
    <w:p w:rsidR="00CF04A1" w:rsidRPr="00537961" w:rsidRDefault="00CF04A1" w:rsidP="00CF04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11BF">
        <w:rPr>
          <w:rFonts w:ascii="Times New Roman" w:hAnsi="Times New Roman"/>
          <w:sz w:val="24"/>
          <w:szCs w:val="24"/>
        </w:rPr>
        <w:t>Голосовали: «за» -</w:t>
      </w:r>
      <w:r>
        <w:rPr>
          <w:rFonts w:ascii="Times New Roman" w:hAnsi="Times New Roman"/>
          <w:sz w:val="24"/>
          <w:szCs w:val="24"/>
        </w:rPr>
        <w:t>7</w:t>
      </w:r>
      <w:r w:rsidRPr="009F11BF">
        <w:rPr>
          <w:rFonts w:ascii="Times New Roman" w:hAnsi="Times New Roman"/>
          <w:sz w:val="24"/>
          <w:szCs w:val="24"/>
        </w:rPr>
        <w:t>, «против» - нет, «воздержался» - нет.</w:t>
      </w:r>
    </w:p>
    <w:p w:rsidR="00CF04A1" w:rsidRDefault="00CF04A1" w:rsidP="00CF04A1">
      <w:pPr>
        <w:pStyle w:val="a3"/>
        <w:ind w:left="426"/>
        <w:rPr>
          <w:rFonts w:ascii="Times New Roman" w:hAnsi="Times New Roman"/>
          <w:sz w:val="24"/>
          <w:szCs w:val="24"/>
        </w:rPr>
      </w:pPr>
    </w:p>
    <w:p w:rsidR="005D792B" w:rsidRPr="005D792B" w:rsidRDefault="005D792B" w:rsidP="005D792B">
      <w:pPr>
        <w:tabs>
          <w:tab w:val="center" w:pos="467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792B">
        <w:rPr>
          <w:rFonts w:ascii="Times New Roman" w:hAnsi="Times New Roman"/>
          <w:sz w:val="24"/>
          <w:szCs w:val="24"/>
        </w:rPr>
        <w:t xml:space="preserve">Председательствующий </w:t>
      </w:r>
      <w:r>
        <w:rPr>
          <w:rFonts w:ascii="Times New Roman" w:hAnsi="Times New Roman"/>
          <w:sz w:val="24"/>
          <w:szCs w:val="24"/>
        </w:rPr>
        <w:tab/>
        <w:t xml:space="preserve">                        Евсеев С.Ф.</w:t>
      </w:r>
    </w:p>
    <w:p w:rsidR="00D96494" w:rsidRPr="005D792B" w:rsidRDefault="00CF04A1" w:rsidP="005D79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73DEF">
        <w:rPr>
          <w:rFonts w:ascii="Times New Roman" w:hAnsi="Times New Roman"/>
          <w:sz w:val="24"/>
          <w:szCs w:val="24"/>
        </w:rPr>
        <w:t xml:space="preserve">Секретарь комиссии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2045D">
        <w:rPr>
          <w:rFonts w:ascii="Times New Roman" w:hAnsi="Times New Roman"/>
          <w:sz w:val="24"/>
          <w:szCs w:val="24"/>
        </w:rPr>
        <w:t>Степанова И.</w:t>
      </w:r>
      <w:proofErr w:type="gramStart"/>
      <w:r w:rsidRPr="0042045D">
        <w:rPr>
          <w:rFonts w:ascii="Times New Roman" w:hAnsi="Times New Roman"/>
          <w:sz w:val="24"/>
          <w:szCs w:val="24"/>
        </w:rPr>
        <w:t>Ю</w:t>
      </w:r>
      <w:proofErr w:type="gramEnd"/>
    </w:p>
    <w:sectPr w:rsidR="00D96494" w:rsidRPr="005D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337"/>
    <w:multiLevelType w:val="hybridMultilevel"/>
    <w:tmpl w:val="DF9276E0"/>
    <w:lvl w:ilvl="0" w:tplc="0419000F">
      <w:start w:val="1"/>
      <w:numFmt w:val="decimal"/>
      <w:lvlText w:val="%1."/>
      <w:lvlJc w:val="left"/>
      <w:pPr>
        <w:ind w:left="784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9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7" w:hanging="180"/>
      </w:pPr>
      <w:rPr>
        <w:rFonts w:cs="Times New Roman"/>
      </w:rPr>
    </w:lvl>
  </w:abstractNum>
  <w:abstractNum w:abstractNumId="1">
    <w:nsid w:val="73234767"/>
    <w:multiLevelType w:val="hybridMultilevel"/>
    <w:tmpl w:val="38E41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A1"/>
    <w:rsid w:val="000E06AA"/>
    <w:rsid w:val="0025081A"/>
    <w:rsid w:val="005D792B"/>
    <w:rsid w:val="00B2434F"/>
    <w:rsid w:val="00CF04A1"/>
    <w:rsid w:val="00D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F0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F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Ф. Евсеев</dc:creator>
  <cp:lastModifiedBy>Сергей Ф. Евсеев</cp:lastModifiedBy>
  <cp:revision>2</cp:revision>
  <dcterms:created xsi:type="dcterms:W3CDTF">2024-07-18T08:28:00Z</dcterms:created>
  <dcterms:modified xsi:type="dcterms:W3CDTF">2024-07-18T08:28:00Z</dcterms:modified>
</cp:coreProperties>
</file>